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5F3AE" w14:textId="77777777" w:rsidR="003833F0" w:rsidRPr="00C72192" w:rsidRDefault="0010706B" w:rsidP="00D00276">
      <w:pPr>
        <w:tabs>
          <w:tab w:val="left" w:pos="0"/>
        </w:tabs>
        <w:spacing w:before="120" w:after="120"/>
        <w:jc w:val="center"/>
        <w:rPr>
          <w:rFonts w:cs="Arial"/>
          <w:b/>
          <w:szCs w:val="22"/>
          <w:u w:val="single"/>
        </w:rPr>
      </w:pPr>
      <w:r>
        <w:rPr>
          <w:rFonts w:cs="Arial"/>
          <w:b/>
          <w:szCs w:val="22"/>
          <w:u w:val="single"/>
        </w:rPr>
        <w:t xml:space="preserve">ANEXO I - </w:t>
      </w:r>
      <w:r w:rsidR="003833F0" w:rsidRPr="00C72192">
        <w:rPr>
          <w:rFonts w:cs="Arial"/>
          <w:b/>
          <w:szCs w:val="22"/>
          <w:u w:val="single"/>
        </w:rPr>
        <w:t>APÊNDICE A</w:t>
      </w:r>
    </w:p>
    <w:p w14:paraId="7122139A" w14:textId="77777777" w:rsidR="003833F0" w:rsidRPr="00C72192" w:rsidRDefault="008221FB" w:rsidP="00D00276">
      <w:pPr>
        <w:tabs>
          <w:tab w:val="left" w:pos="0"/>
        </w:tabs>
        <w:spacing w:before="120" w:after="120"/>
        <w:jc w:val="center"/>
        <w:rPr>
          <w:rFonts w:cs="Arial"/>
          <w:b/>
          <w:szCs w:val="22"/>
          <w:u w:val="single"/>
        </w:rPr>
      </w:pPr>
      <w:r w:rsidRPr="00C72192">
        <w:rPr>
          <w:rFonts w:cs="Arial"/>
          <w:b/>
          <w:szCs w:val="22"/>
          <w:u w:val="single"/>
        </w:rPr>
        <w:t>PROCEDIMENTOS TÉCNICOS</w:t>
      </w:r>
    </w:p>
    <w:p w14:paraId="43570065" w14:textId="46842CB4" w:rsidR="003833F0" w:rsidRDefault="003833F0" w:rsidP="00D00276">
      <w:pPr>
        <w:tabs>
          <w:tab w:val="left" w:pos="0"/>
        </w:tabs>
        <w:spacing w:before="120" w:after="120"/>
        <w:rPr>
          <w:rFonts w:cs="Arial"/>
          <w:szCs w:val="22"/>
        </w:rPr>
      </w:pPr>
    </w:p>
    <w:sdt>
      <w:sdtPr>
        <w:rPr>
          <w:rFonts w:ascii="Arial" w:eastAsia="Calibri" w:hAnsi="Arial" w:cs="Times New Roman"/>
          <w:color w:val="auto"/>
          <w:sz w:val="22"/>
          <w:szCs w:val="24"/>
        </w:rPr>
        <w:id w:val="-932968594"/>
        <w:docPartObj>
          <w:docPartGallery w:val="Table of Contents"/>
          <w:docPartUnique/>
        </w:docPartObj>
      </w:sdtPr>
      <w:sdtEndPr>
        <w:rPr>
          <w:b/>
          <w:bCs/>
        </w:rPr>
      </w:sdtEndPr>
      <w:sdtContent>
        <w:p w14:paraId="13110625" w14:textId="77777777" w:rsidR="006C626F" w:rsidRDefault="006C626F">
          <w:pPr>
            <w:pStyle w:val="CabealhodoSumrio"/>
          </w:pPr>
        </w:p>
        <w:p w14:paraId="0BCB47E9" w14:textId="4A6EBBBB" w:rsidR="00B079EB" w:rsidRDefault="006C626F">
          <w:pPr>
            <w:pStyle w:val="Sumrio1"/>
            <w:rPr>
              <w:rFonts w:asciiTheme="minorHAnsi" w:eastAsiaTheme="minorEastAsia" w:hAnsiTheme="minorHAnsi" w:cstheme="minorBidi"/>
              <w:b w:val="0"/>
              <w:noProof/>
              <w:kern w:val="2"/>
              <w:szCs w:val="22"/>
              <w14:ligatures w14:val="standardContextual"/>
            </w:rPr>
          </w:pPr>
          <w:r>
            <w:fldChar w:fldCharType="begin"/>
          </w:r>
          <w:r>
            <w:instrText xml:space="preserve"> TOC \o "1-1" \h \z \u </w:instrText>
          </w:r>
          <w:r>
            <w:fldChar w:fldCharType="separate"/>
          </w:r>
          <w:hyperlink w:anchor="_Toc188518961" w:history="1">
            <w:r w:rsidR="00B079EB" w:rsidRPr="0022508A">
              <w:rPr>
                <w:rStyle w:val="Hyperlink"/>
                <w:noProof/>
              </w:rPr>
              <w:t>1</w:t>
            </w:r>
            <w:r w:rsidR="00B079EB">
              <w:rPr>
                <w:rFonts w:asciiTheme="minorHAnsi" w:eastAsiaTheme="minorEastAsia" w:hAnsiTheme="minorHAnsi" w:cstheme="minorBidi"/>
                <w:b w:val="0"/>
                <w:noProof/>
                <w:kern w:val="2"/>
                <w:szCs w:val="22"/>
                <w14:ligatures w14:val="standardContextual"/>
              </w:rPr>
              <w:tab/>
            </w:r>
            <w:r w:rsidR="00B079EB" w:rsidRPr="0022508A">
              <w:rPr>
                <w:rStyle w:val="Hyperlink"/>
                <w:noProof/>
              </w:rPr>
              <w:t>CONDIÇÕES INICIAIS</w:t>
            </w:r>
            <w:r w:rsidR="00B079EB">
              <w:rPr>
                <w:noProof/>
                <w:webHidden/>
              </w:rPr>
              <w:tab/>
            </w:r>
            <w:r w:rsidR="00B079EB">
              <w:rPr>
                <w:noProof/>
                <w:webHidden/>
              </w:rPr>
              <w:fldChar w:fldCharType="begin"/>
            </w:r>
            <w:r w:rsidR="00B079EB">
              <w:rPr>
                <w:noProof/>
                <w:webHidden/>
              </w:rPr>
              <w:instrText xml:space="preserve"> PAGEREF _Toc188518961 \h </w:instrText>
            </w:r>
            <w:r w:rsidR="00B079EB">
              <w:rPr>
                <w:noProof/>
                <w:webHidden/>
              </w:rPr>
            </w:r>
            <w:r w:rsidR="00B079EB">
              <w:rPr>
                <w:noProof/>
                <w:webHidden/>
              </w:rPr>
              <w:fldChar w:fldCharType="separate"/>
            </w:r>
            <w:r w:rsidR="00B26ED7">
              <w:rPr>
                <w:noProof/>
                <w:webHidden/>
              </w:rPr>
              <w:t>2</w:t>
            </w:r>
            <w:r w:rsidR="00B079EB">
              <w:rPr>
                <w:noProof/>
                <w:webHidden/>
              </w:rPr>
              <w:fldChar w:fldCharType="end"/>
            </w:r>
          </w:hyperlink>
        </w:p>
        <w:p w14:paraId="10925EC9" w14:textId="0EE2FA60" w:rsidR="00B079EB" w:rsidRDefault="00696E1A">
          <w:pPr>
            <w:pStyle w:val="Sumrio1"/>
            <w:rPr>
              <w:rFonts w:asciiTheme="minorHAnsi" w:eastAsiaTheme="minorEastAsia" w:hAnsiTheme="minorHAnsi" w:cstheme="minorBidi"/>
              <w:b w:val="0"/>
              <w:noProof/>
              <w:kern w:val="2"/>
              <w:szCs w:val="22"/>
              <w14:ligatures w14:val="standardContextual"/>
            </w:rPr>
          </w:pPr>
          <w:hyperlink w:anchor="_Toc188518962" w:history="1">
            <w:r w:rsidR="00B079EB" w:rsidRPr="0022508A">
              <w:rPr>
                <w:rStyle w:val="Hyperlink"/>
                <w:noProof/>
              </w:rPr>
              <w:t>2</w:t>
            </w:r>
            <w:r w:rsidR="00B079EB">
              <w:rPr>
                <w:rFonts w:asciiTheme="minorHAnsi" w:eastAsiaTheme="minorEastAsia" w:hAnsiTheme="minorHAnsi" w:cstheme="minorBidi"/>
                <w:b w:val="0"/>
                <w:noProof/>
                <w:kern w:val="2"/>
                <w:szCs w:val="22"/>
                <w14:ligatures w14:val="standardContextual"/>
              </w:rPr>
              <w:tab/>
            </w:r>
            <w:r w:rsidR="00B079EB" w:rsidRPr="0022508A">
              <w:rPr>
                <w:rStyle w:val="Hyperlink"/>
                <w:noProof/>
              </w:rPr>
              <w:t>PROCEDIMENTOS DE FISCALIZAÇÃO E ACOMPANHAMENTO DE OBRAS/SERVIÇOS</w:t>
            </w:r>
            <w:r w:rsidR="00B079EB">
              <w:rPr>
                <w:noProof/>
                <w:webHidden/>
              </w:rPr>
              <w:tab/>
            </w:r>
            <w:r w:rsidR="00B079EB">
              <w:rPr>
                <w:noProof/>
                <w:webHidden/>
              </w:rPr>
              <w:fldChar w:fldCharType="begin"/>
            </w:r>
            <w:r w:rsidR="00B079EB">
              <w:rPr>
                <w:noProof/>
                <w:webHidden/>
              </w:rPr>
              <w:instrText xml:space="preserve"> PAGEREF _Toc188518962 \h </w:instrText>
            </w:r>
            <w:r w:rsidR="00B079EB">
              <w:rPr>
                <w:noProof/>
                <w:webHidden/>
              </w:rPr>
            </w:r>
            <w:r w:rsidR="00B079EB">
              <w:rPr>
                <w:noProof/>
                <w:webHidden/>
              </w:rPr>
              <w:fldChar w:fldCharType="separate"/>
            </w:r>
            <w:r w:rsidR="00B26ED7">
              <w:rPr>
                <w:noProof/>
                <w:webHidden/>
              </w:rPr>
              <w:t>2</w:t>
            </w:r>
            <w:r w:rsidR="00B079EB">
              <w:rPr>
                <w:noProof/>
                <w:webHidden/>
              </w:rPr>
              <w:fldChar w:fldCharType="end"/>
            </w:r>
          </w:hyperlink>
        </w:p>
        <w:p w14:paraId="5A4AEDC7" w14:textId="67E92DA7" w:rsidR="00B079EB" w:rsidRDefault="00696E1A">
          <w:pPr>
            <w:pStyle w:val="Sumrio1"/>
            <w:rPr>
              <w:rFonts w:asciiTheme="minorHAnsi" w:eastAsiaTheme="minorEastAsia" w:hAnsiTheme="minorHAnsi" w:cstheme="minorBidi"/>
              <w:b w:val="0"/>
              <w:noProof/>
              <w:kern w:val="2"/>
              <w:szCs w:val="22"/>
              <w14:ligatures w14:val="standardContextual"/>
            </w:rPr>
          </w:pPr>
          <w:hyperlink w:anchor="_Toc188518963" w:history="1">
            <w:r w:rsidR="00B079EB" w:rsidRPr="0022508A">
              <w:rPr>
                <w:rStyle w:val="Hyperlink"/>
                <w:noProof/>
                <w:lang w:eastAsia="en-US"/>
              </w:rPr>
              <w:t>3</w:t>
            </w:r>
            <w:r w:rsidR="00B079EB">
              <w:rPr>
                <w:rFonts w:asciiTheme="minorHAnsi" w:eastAsiaTheme="minorEastAsia" w:hAnsiTheme="minorHAnsi" w:cstheme="minorBidi"/>
                <w:b w:val="0"/>
                <w:noProof/>
                <w:kern w:val="2"/>
                <w:szCs w:val="22"/>
                <w14:ligatures w14:val="standardContextual"/>
              </w:rPr>
              <w:tab/>
            </w:r>
            <w:r w:rsidR="00B079EB" w:rsidRPr="0022508A">
              <w:rPr>
                <w:rStyle w:val="Hyperlink"/>
                <w:noProof/>
                <w:lang w:eastAsia="en-US"/>
              </w:rPr>
              <w:t xml:space="preserve">ANEXOS DE RELATÓRIOS DE </w:t>
            </w:r>
            <w:r w:rsidR="00CC2BFE">
              <w:rPr>
                <w:rStyle w:val="Hyperlink"/>
                <w:noProof/>
                <w:lang w:eastAsia="en-US"/>
              </w:rPr>
              <w:t>FISCALIZAÇÃO</w:t>
            </w:r>
            <w:r w:rsidR="00B079EB" w:rsidRPr="0022508A">
              <w:rPr>
                <w:rStyle w:val="Hyperlink"/>
                <w:noProof/>
                <w:lang w:eastAsia="en-US"/>
              </w:rPr>
              <w:t xml:space="preserve"> E ACOMPANHAMENTO DE OBRAS/SERVIÇOS</w:t>
            </w:r>
            <w:r w:rsidR="00B079EB">
              <w:rPr>
                <w:noProof/>
                <w:webHidden/>
              </w:rPr>
              <w:tab/>
            </w:r>
            <w:r w:rsidR="00B079EB">
              <w:rPr>
                <w:noProof/>
                <w:webHidden/>
              </w:rPr>
              <w:fldChar w:fldCharType="begin"/>
            </w:r>
            <w:r w:rsidR="00B079EB">
              <w:rPr>
                <w:noProof/>
                <w:webHidden/>
              </w:rPr>
              <w:instrText xml:space="preserve"> PAGEREF _Toc188518963 \h </w:instrText>
            </w:r>
            <w:r w:rsidR="00B079EB">
              <w:rPr>
                <w:noProof/>
                <w:webHidden/>
              </w:rPr>
            </w:r>
            <w:r w:rsidR="00B079EB">
              <w:rPr>
                <w:noProof/>
                <w:webHidden/>
              </w:rPr>
              <w:fldChar w:fldCharType="separate"/>
            </w:r>
            <w:r w:rsidR="00B26ED7">
              <w:rPr>
                <w:noProof/>
                <w:webHidden/>
              </w:rPr>
              <w:t>6</w:t>
            </w:r>
            <w:r w:rsidR="00B079EB">
              <w:rPr>
                <w:noProof/>
                <w:webHidden/>
              </w:rPr>
              <w:fldChar w:fldCharType="end"/>
            </w:r>
          </w:hyperlink>
        </w:p>
        <w:p w14:paraId="0F256E32" w14:textId="0790E44E" w:rsidR="006C626F" w:rsidRDefault="006C626F">
          <w:r>
            <w:fldChar w:fldCharType="end"/>
          </w:r>
        </w:p>
      </w:sdtContent>
    </w:sdt>
    <w:p w14:paraId="0AE1B9A9" w14:textId="3CA23AE9" w:rsidR="001558FD" w:rsidRDefault="001558FD" w:rsidP="00D00276">
      <w:pPr>
        <w:tabs>
          <w:tab w:val="left" w:pos="0"/>
        </w:tabs>
        <w:spacing w:before="120" w:after="120"/>
        <w:rPr>
          <w:rFonts w:cs="Arial"/>
          <w:szCs w:val="22"/>
        </w:rPr>
      </w:pPr>
    </w:p>
    <w:p w14:paraId="36BAE432" w14:textId="77777777" w:rsidR="0081197E" w:rsidRDefault="0081197E" w:rsidP="00D00276">
      <w:pPr>
        <w:tabs>
          <w:tab w:val="left" w:pos="0"/>
        </w:tabs>
        <w:spacing w:before="120" w:after="120"/>
        <w:rPr>
          <w:rFonts w:cs="Arial"/>
          <w:szCs w:val="22"/>
        </w:rPr>
      </w:pPr>
    </w:p>
    <w:p w14:paraId="1E87C385" w14:textId="3762A14D" w:rsidR="00E95F1A" w:rsidRDefault="00E95F1A" w:rsidP="00CF3C00">
      <w:pPr>
        <w:tabs>
          <w:tab w:val="left" w:pos="0"/>
        </w:tabs>
        <w:spacing w:before="120" w:after="120"/>
        <w:rPr>
          <w:rFonts w:cs="Arial"/>
          <w:szCs w:val="22"/>
        </w:rPr>
      </w:pPr>
    </w:p>
    <w:p w14:paraId="59649291" w14:textId="77777777" w:rsidR="00096E50" w:rsidRDefault="00E95F1A" w:rsidP="00D00276">
      <w:pPr>
        <w:tabs>
          <w:tab w:val="left" w:pos="0"/>
        </w:tabs>
        <w:spacing w:before="120" w:after="120"/>
        <w:rPr>
          <w:rFonts w:cs="Arial"/>
          <w:szCs w:val="22"/>
        </w:rPr>
      </w:pPr>
      <w:r>
        <w:rPr>
          <w:rFonts w:cs="Arial"/>
          <w:szCs w:val="22"/>
        </w:rPr>
        <w:br w:type="page"/>
      </w:r>
    </w:p>
    <w:p w14:paraId="0257A8EF" w14:textId="417923A7" w:rsidR="003833F0" w:rsidRPr="005C716B" w:rsidRDefault="00B532E6" w:rsidP="005C716B">
      <w:pPr>
        <w:pStyle w:val="Ttulo1"/>
      </w:pPr>
      <w:bookmarkStart w:id="0" w:name="_Toc422922589"/>
      <w:bookmarkStart w:id="1" w:name="_Toc505768683"/>
      <w:bookmarkStart w:id="2" w:name="_Toc149651231"/>
      <w:bookmarkStart w:id="3" w:name="_Toc188518961"/>
      <w:r w:rsidRPr="005C716B">
        <w:lastRenderedPageBreak/>
        <w:t>CONDIÇÕES INICIAIS</w:t>
      </w:r>
      <w:bookmarkEnd w:id="0"/>
      <w:bookmarkEnd w:id="1"/>
      <w:bookmarkEnd w:id="2"/>
      <w:bookmarkEnd w:id="3"/>
    </w:p>
    <w:p w14:paraId="77F88DA5" w14:textId="6DE1B5D7" w:rsidR="003833F0" w:rsidRPr="00811103" w:rsidRDefault="003833F0" w:rsidP="00D77FB0">
      <w:pPr>
        <w:pStyle w:val="Ttulo2"/>
        <w:rPr>
          <w:b w:val="0"/>
          <w:bCs w:val="0"/>
        </w:rPr>
      </w:pPr>
      <w:r w:rsidRPr="00811103">
        <w:rPr>
          <w:b w:val="0"/>
          <w:bCs w:val="0"/>
        </w:rPr>
        <w:t xml:space="preserve">A CONTRATADA se disponibilizará a participar de reuniões nas áreas da CAIXA indicadas pela </w:t>
      </w:r>
      <w:r w:rsidR="00500211">
        <w:rPr>
          <w:b w:val="0"/>
          <w:bCs w:val="0"/>
        </w:rPr>
        <w:t>CILOG</w:t>
      </w:r>
      <w:r w:rsidR="00337E1A">
        <w:rPr>
          <w:b w:val="0"/>
          <w:bCs w:val="0"/>
        </w:rPr>
        <w:t>PO</w:t>
      </w:r>
      <w:r w:rsidRPr="00811103">
        <w:rPr>
          <w:b w:val="0"/>
          <w:bCs w:val="0"/>
        </w:rPr>
        <w:t xml:space="preserve"> a fim de dirimir eventuais dúvidas ou promove</w:t>
      </w:r>
      <w:r w:rsidR="005B0B8A" w:rsidRPr="00811103">
        <w:rPr>
          <w:b w:val="0"/>
          <w:bCs w:val="0"/>
        </w:rPr>
        <w:t xml:space="preserve">r eventuais ajustes aos </w:t>
      </w:r>
      <w:r w:rsidRPr="00811103">
        <w:rPr>
          <w:b w:val="0"/>
          <w:bCs w:val="0"/>
        </w:rPr>
        <w:t>documentos por ela desenvolvidos</w:t>
      </w:r>
      <w:r w:rsidR="000C528B">
        <w:rPr>
          <w:b w:val="0"/>
          <w:bCs w:val="0"/>
        </w:rPr>
        <w:t>.</w:t>
      </w:r>
    </w:p>
    <w:p w14:paraId="155EF552" w14:textId="01097C99" w:rsidR="003833F0" w:rsidRPr="00811103" w:rsidRDefault="003833F0" w:rsidP="00D77FB0">
      <w:pPr>
        <w:pStyle w:val="Ttulo2"/>
        <w:rPr>
          <w:b w:val="0"/>
          <w:bCs w:val="0"/>
        </w:rPr>
      </w:pPr>
      <w:r w:rsidRPr="00811103">
        <w:rPr>
          <w:b w:val="0"/>
          <w:bCs w:val="0"/>
        </w:rPr>
        <w:t>Toda documentação técnica elaborada deverá apresentar conformidade com os modelos especificados neste contrato e orientações complementares emanadas pela CAIXA, com detalhamentos que se fizerem necessários para o atendimento aos atos normativos, à clareza e a boa técnica</w:t>
      </w:r>
      <w:r w:rsidR="000C528B">
        <w:rPr>
          <w:b w:val="0"/>
          <w:bCs w:val="0"/>
        </w:rPr>
        <w:t>.</w:t>
      </w:r>
    </w:p>
    <w:p w14:paraId="76F61770" w14:textId="179136DB" w:rsidR="003833F0" w:rsidRPr="00811103" w:rsidRDefault="003833F0" w:rsidP="00D77FB0">
      <w:pPr>
        <w:pStyle w:val="Ttulo2"/>
        <w:rPr>
          <w:b w:val="0"/>
          <w:bCs w:val="0"/>
        </w:rPr>
      </w:pPr>
      <w:r w:rsidRPr="00811103">
        <w:rPr>
          <w:b w:val="0"/>
          <w:bCs w:val="0"/>
        </w:rPr>
        <w:t xml:space="preserve">A elaboração dos </w:t>
      </w:r>
      <w:r w:rsidR="005B0B8A" w:rsidRPr="00811103">
        <w:rPr>
          <w:b w:val="0"/>
          <w:bCs w:val="0"/>
        </w:rPr>
        <w:t>pareceres e procedimentos</w:t>
      </w:r>
      <w:r w:rsidRPr="00811103">
        <w:rPr>
          <w:b w:val="0"/>
          <w:bCs w:val="0"/>
        </w:rPr>
        <w:t xml:space="preserve"> deverá primar ainda pela racionalização de custos e aproveitamento de recursos que propiciem maximização de eficiência energética, práticas de sustentabilidade e menores impactos ambientais</w:t>
      </w:r>
      <w:r w:rsidR="000C528B">
        <w:rPr>
          <w:b w:val="0"/>
          <w:bCs w:val="0"/>
        </w:rPr>
        <w:t>.</w:t>
      </w:r>
    </w:p>
    <w:p w14:paraId="59EE1CEC" w14:textId="3DD4CF52" w:rsidR="003833F0" w:rsidRPr="00811103" w:rsidRDefault="005B0B8A" w:rsidP="00D77FB0">
      <w:pPr>
        <w:pStyle w:val="Ttulo2"/>
        <w:rPr>
          <w:b w:val="0"/>
          <w:bCs w:val="0"/>
        </w:rPr>
      </w:pPr>
      <w:r w:rsidRPr="00811103">
        <w:rPr>
          <w:b w:val="0"/>
          <w:bCs w:val="0"/>
        </w:rPr>
        <w:t>Sempre que necessário a</w:t>
      </w:r>
      <w:r w:rsidR="003833F0" w:rsidRPr="00811103">
        <w:rPr>
          <w:b w:val="0"/>
          <w:bCs w:val="0"/>
        </w:rPr>
        <w:t xml:space="preserve"> CONTRATADA deverá apresentar à CAIXA</w:t>
      </w:r>
      <w:r w:rsidRPr="00811103">
        <w:rPr>
          <w:b w:val="0"/>
          <w:bCs w:val="0"/>
        </w:rPr>
        <w:t xml:space="preserve"> </w:t>
      </w:r>
      <w:r w:rsidR="003833F0" w:rsidRPr="00811103">
        <w:rPr>
          <w:b w:val="0"/>
          <w:bCs w:val="0"/>
        </w:rPr>
        <w:t xml:space="preserve">as Anotações de Responsabilidade Técnica (ART), no âmbito do CREA, e Registro de Responsabilidade Técnica (RRT), no âmbito do CAU, referentes aos documentos técnicos descritos neste </w:t>
      </w:r>
      <w:r w:rsidR="007949D7" w:rsidRPr="00811103">
        <w:rPr>
          <w:b w:val="0"/>
          <w:bCs w:val="0"/>
        </w:rPr>
        <w:t>APÊNDICE</w:t>
      </w:r>
      <w:r w:rsidR="000C528B">
        <w:rPr>
          <w:b w:val="0"/>
          <w:bCs w:val="0"/>
        </w:rPr>
        <w:t>.</w:t>
      </w:r>
    </w:p>
    <w:p w14:paraId="1ED85FAE" w14:textId="1DB1213F" w:rsidR="00324CA3" w:rsidRPr="00811103" w:rsidRDefault="00EC3A4A" w:rsidP="00D77FB0">
      <w:pPr>
        <w:pStyle w:val="Ttulo2"/>
        <w:rPr>
          <w:b w:val="0"/>
          <w:bCs w:val="0"/>
        </w:rPr>
      </w:pPr>
      <w:r w:rsidRPr="00811103">
        <w:rPr>
          <w:b w:val="0"/>
          <w:bCs w:val="0"/>
        </w:rPr>
        <w:t xml:space="preserve">Os serviços </w:t>
      </w:r>
      <w:r w:rsidR="003A34D7" w:rsidRPr="00811103">
        <w:rPr>
          <w:b w:val="0"/>
          <w:bCs w:val="0"/>
        </w:rPr>
        <w:t xml:space="preserve">sob demanda </w:t>
      </w:r>
      <w:r w:rsidRPr="00811103">
        <w:rPr>
          <w:b w:val="0"/>
          <w:bCs w:val="0"/>
        </w:rPr>
        <w:t>nest</w:t>
      </w:r>
      <w:r w:rsidR="00324CA3" w:rsidRPr="00811103">
        <w:rPr>
          <w:b w:val="0"/>
          <w:bCs w:val="0"/>
        </w:rPr>
        <w:t xml:space="preserve">e APÊNDICE serão executados conforme </w:t>
      </w:r>
      <w:r w:rsidR="00180EC1">
        <w:rPr>
          <w:b w:val="0"/>
          <w:bCs w:val="0"/>
        </w:rPr>
        <w:t>periodicidade indicada no</w:t>
      </w:r>
      <w:r w:rsidR="00FD6076">
        <w:rPr>
          <w:b w:val="0"/>
          <w:bCs w:val="0"/>
        </w:rPr>
        <w:t xml:space="preserve"> Termo de Referência, no</w:t>
      </w:r>
      <w:r w:rsidR="00180EC1">
        <w:rPr>
          <w:b w:val="0"/>
          <w:bCs w:val="0"/>
        </w:rPr>
        <w:t xml:space="preserve"> Apêndice B e/ou </w:t>
      </w:r>
      <w:r w:rsidR="00324CA3" w:rsidRPr="00811103">
        <w:rPr>
          <w:b w:val="0"/>
          <w:bCs w:val="0"/>
        </w:rPr>
        <w:t>demanda da CONTRATANTE.</w:t>
      </w:r>
    </w:p>
    <w:p w14:paraId="6DDB56CC" w14:textId="7D7B7759" w:rsidR="00772E07" w:rsidRPr="005C716B" w:rsidRDefault="00772E07" w:rsidP="005C716B">
      <w:pPr>
        <w:pStyle w:val="Ttulo1"/>
      </w:pPr>
      <w:bookmarkStart w:id="4" w:name="_Toc505768684"/>
      <w:bookmarkStart w:id="5" w:name="_Toc149651232"/>
      <w:bookmarkStart w:id="6" w:name="_Toc188518962"/>
      <w:r w:rsidRPr="005C716B">
        <w:t xml:space="preserve">PROCEDIMENTOS DE </w:t>
      </w:r>
      <w:r w:rsidR="00AB6886" w:rsidRPr="005C716B">
        <w:t>FISCALIZAÇÃO</w:t>
      </w:r>
      <w:r w:rsidRPr="005C716B">
        <w:t xml:space="preserve"> E ACOMPANHAMENTO DE OBRAS/SERVIÇOS</w:t>
      </w:r>
      <w:bookmarkStart w:id="7" w:name="_Toc393803175"/>
      <w:bookmarkStart w:id="8" w:name="_Toc422477054"/>
      <w:bookmarkEnd w:id="4"/>
      <w:bookmarkEnd w:id="5"/>
      <w:bookmarkEnd w:id="6"/>
    </w:p>
    <w:p w14:paraId="129DBFFB" w14:textId="66A3671D" w:rsidR="002F55CB" w:rsidRDefault="005B6897" w:rsidP="00D77FB0">
      <w:pPr>
        <w:pStyle w:val="Ttulo2"/>
      </w:pPr>
      <w:bookmarkStart w:id="9" w:name="_Toc505768685"/>
      <w:bookmarkEnd w:id="7"/>
      <w:bookmarkEnd w:id="8"/>
      <w:r w:rsidRPr="007A5B47">
        <w:t>Informa</w:t>
      </w:r>
      <w:r w:rsidR="00AA7F10" w:rsidRPr="007A5B47">
        <w:t>ções Gerais</w:t>
      </w:r>
      <w:bookmarkEnd w:id="9"/>
    </w:p>
    <w:p w14:paraId="48DABB01" w14:textId="77777777" w:rsidR="005B2B39" w:rsidRDefault="005B2B39" w:rsidP="005C716B">
      <w:pPr>
        <w:pStyle w:val="Ttulo3"/>
        <w:rPr>
          <w:lang w:eastAsia="en-US"/>
        </w:rPr>
      </w:pPr>
      <w:r>
        <w:rPr>
          <w:lang w:eastAsia="en-US"/>
        </w:rPr>
        <w:t>São procedimentos de vistoria e aco</w:t>
      </w:r>
      <w:r w:rsidR="006A0F86">
        <w:rPr>
          <w:lang w:eastAsia="en-US"/>
        </w:rPr>
        <w:t>mpanhamento de obras/serviços</w:t>
      </w:r>
      <w:r>
        <w:rPr>
          <w:lang w:eastAsia="en-US"/>
        </w:rPr>
        <w:t>:</w:t>
      </w:r>
    </w:p>
    <w:p w14:paraId="7AE058C8" w14:textId="4090BE7B" w:rsidR="005C716B" w:rsidRPr="005C716B" w:rsidRDefault="00275225" w:rsidP="000C528B">
      <w:pPr>
        <w:pStyle w:val="Ttulo4"/>
      </w:pPr>
      <w:bookmarkStart w:id="10" w:name="_Toc533696179"/>
      <w:r>
        <w:t>Tabela A</w:t>
      </w:r>
      <w:r w:rsidR="00B079EB">
        <w:t>1</w:t>
      </w:r>
      <w:r>
        <w:t xml:space="preserve"> </w:t>
      </w:r>
      <w:r w:rsidRPr="001154DC">
        <w:t xml:space="preserve">– Procedimentos </w:t>
      </w:r>
      <w:r w:rsidR="00A423F6">
        <w:t>de Fiscalização e</w:t>
      </w:r>
      <w:r w:rsidRPr="001154DC">
        <w:t xml:space="preserve"> acompanhamento de obras/serviços</w:t>
      </w:r>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38"/>
        <w:gridCol w:w="666"/>
      </w:tblGrid>
      <w:tr w:rsidR="004713C3" w:rsidRPr="00EC392B" w14:paraId="28C8014B" w14:textId="77777777" w:rsidTr="009B32C5">
        <w:trPr>
          <w:cantSplit/>
          <w:trHeight w:val="454"/>
          <w:jc w:val="center"/>
        </w:trPr>
        <w:tc>
          <w:tcPr>
            <w:tcW w:w="0" w:type="auto"/>
            <w:vAlign w:val="center"/>
          </w:tcPr>
          <w:p w14:paraId="625079C5" w14:textId="77777777" w:rsidR="004713C3" w:rsidRPr="008A2A4E" w:rsidRDefault="004713C3" w:rsidP="00E01B45">
            <w:pPr>
              <w:spacing w:after="120"/>
              <w:jc w:val="center"/>
              <w:rPr>
                <w:rFonts w:cs="Arial"/>
                <w:b/>
                <w:szCs w:val="22"/>
              </w:rPr>
            </w:pPr>
            <w:r w:rsidRPr="008A2A4E">
              <w:rPr>
                <w:rFonts w:cs="Arial"/>
                <w:b/>
                <w:szCs w:val="22"/>
              </w:rPr>
              <w:t>Descrição</w:t>
            </w:r>
          </w:p>
        </w:tc>
        <w:tc>
          <w:tcPr>
            <w:tcW w:w="0" w:type="auto"/>
            <w:vAlign w:val="center"/>
          </w:tcPr>
          <w:p w14:paraId="445C6CD5" w14:textId="77777777" w:rsidR="004713C3" w:rsidRPr="008A2A4E" w:rsidRDefault="004713C3" w:rsidP="00E01B45">
            <w:pPr>
              <w:spacing w:after="120"/>
              <w:jc w:val="center"/>
              <w:rPr>
                <w:rFonts w:cs="Arial"/>
                <w:b/>
                <w:szCs w:val="22"/>
              </w:rPr>
            </w:pPr>
            <w:r w:rsidRPr="008A2A4E">
              <w:rPr>
                <w:rFonts w:cs="Arial"/>
                <w:b/>
                <w:szCs w:val="22"/>
              </w:rPr>
              <w:t xml:space="preserve">Sigla </w:t>
            </w:r>
          </w:p>
        </w:tc>
      </w:tr>
      <w:tr w:rsidR="004713C3" w:rsidRPr="00EC392B" w14:paraId="077D51E7" w14:textId="77777777" w:rsidTr="16DA38B8">
        <w:trPr>
          <w:cantSplit/>
          <w:trHeight w:val="454"/>
          <w:jc w:val="center"/>
        </w:trPr>
        <w:tc>
          <w:tcPr>
            <w:tcW w:w="0" w:type="auto"/>
            <w:tcBorders>
              <w:bottom w:val="nil"/>
            </w:tcBorders>
            <w:vAlign w:val="center"/>
          </w:tcPr>
          <w:p w14:paraId="1BE672E4" w14:textId="77777777" w:rsidR="004713C3" w:rsidRPr="00EC392B" w:rsidRDefault="004713C3" w:rsidP="00BD67BA">
            <w:pPr>
              <w:spacing w:after="120"/>
              <w:jc w:val="left"/>
              <w:rPr>
                <w:rFonts w:cs="Arial"/>
                <w:szCs w:val="22"/>
              </w:rPr>
            </w:pPr>
            <w:r w:rsidRPr="00EC392B">
              <w:rPr>
                <w:rFonts w:cs="Arial"/>
                <w:szCs w:val="22"/>
              </w:rPr>
              <w:t>Relatório de Fiscalização de Obras/Serviços sem Medição</w:t>
            </w:r>
          </w:p>
        </w:tc>
        <w:tc>
          <w:tcPr>
            <w:tcW w:w="0" w:type="auto"/>
            <w:tcBorders>
              <w:bottom w:val="nil"/>
            </w:tcBorders>
            <w:vAlign w:val="center"/>
          </w:tcPr>
          <w:p w14:paraId="72D243BB" w14:textId="77777777" w:rsidR="004713C3" w:rsidRPr="00EC392B" w:rsidRDefault="004713C3" w:rsidP="008E0632">
            <w:pPr>
              <w:spacing w:after="120"/>
              <w:jc w:val="center"/>
              <w:rPr>
                <w:rFonts w:cs="Arial"/>
                <w:szCs w:val="22"/>
              </w:rPr>
            </w:pPr>
            <w:r w:rsidRPr="00EC392B">
              <w:rPr>
                <w:rFonts w:cs="Arial"/>
                <w:szCs w:val="22"/>
              </w:rPr>
              <w:t>RFO</w:t>
            </w:r>
          </w:p>
        </w:tc>
      </w:tr>
      <w:tr w:rsidR="004713C3" w:rsidRPr="00EC392B" w14:paraId="53CBD0C2" w14:textId="77777777" w:rsidTr="16DA38B8">
        <w:trPr>
          <w:cantSplit/>
          <w:trHeight w:val="454"/>
          <w:jc w:val="center"/>
        </w:trPr>
        <w:tc>
          <w:tcPr>
            <w:tcW w:w="0" w:type="auto"/>
            <w:vAlign w:val="center"/>
          </w:tcPr>
          <w:p w14:paraId="6DBBACDC" w14:textId="77777777" w:rsidR="004713C3" w:rsidRPr="00EC392B" w:rsidRDefault="004713C3" w:rsidP="00BD67BA">
            <w:pPr>
              <w:spacing w:after="120"/>
              <w:jc w:val="left"/>
              <w:rPr>
                <w:rFonts w:cs="Arial"/>
                <w:szCs w:val="22"/>
              </w:rPr>
            </w:pPr>
            <w:r w:rsidRPr="00EC392B">
              <w:rPr>
                <w:rFonts w:cs="Arial"/>
                <w:szCs w:val="22"/>
              </w:rPr>
              <w:t>Relatório de Fiscalização de Obras/Serviços com Medição</w:t>
            </w:r>
          </w:p>
        </w:tc>
        <w:tc>
          <w:tcPr>
            <w:tcW w:w="0" w:type="auto"/>
            <w:vAlign w:val="center"/>
          </w:tcPr>
          <w:p w14:paraId="53E358A0" w14:textId="77777777" w:rsidR="004713C3" w:rsidRPr="00EC392B" w:rsidRDefault="004713C3" w:rsidP="008E0632">
            <w:pPr>
              <w:spacing w:after="120"/>
              <w:jc w:val="center"/>
              <w:rPr>
                <w:rFonts w:cs="Arial"/>
                <w:szCs w:val="22"/>
              </w:rPr>
            </w:pPr>
            <w:r w:rsidRPr="00EC392B">
              <w:rPr>
                <w:rFonts w:cs="Arial"/>
                <w:szCs w:val="22"/>
              </w:rPr>
              <w:t>RFM</w:t>
            </w:r>
          </w:p>
        </w:tc>
      </w:tr>
      <w:tr w:rsidR="0044050B" w:rsidRPr="00EC392B" w14:paraId="342A3C67" w14:textId="77777777" w:rsidTr="16DA38B8">
        <w:trPr>
          <w:cantSplit/>
          <w:trHeight w:val="454"/>
          <w:jc w:val="center"/>
        </w:trPr>
        <w:tc>
          <w:tcPr>
            <w:tcW w:w="0" w:type="auto"/>
            <w:tcBorders>
              <w:bottom w:val="single" w:sz="4" w:space="0" w:color="auto"/>
            </w:tcBorders>
            <w:vAlign w:val="center"/>
          </w:tcPr>
          <w:p w14:paraId="4D148C20" w14:textId="77777777" w:rsidR="0044050B" w:rsidRPr="00EC392B" w:rsidRDefault="0044050B" w:rsidP="00BD67BA">
            <w:pPr>
              <w:spacing w:after="120"/>
              <w:jc w:val="left"/>
              <w:rPr>
                <w:rFonts w:cs="Arial"/>
                <w:szCs w:val="22"/>
              </w:rPr>
            </w:pPr>
            <w:r>
              <w:rPr>
                <w:rStyle w:val="ui-provider"/>
              </w:rPr>
              <w:t>Consultoria e Assessoria Técnica</w:t>
            </w:r>
          </w:p>
        </w:tc>
        <w:tc>
          <w:tcPr>
            <w:tcW w:w="0" w:type="auto"/>
            <w:tcBorders>
              <w:bottom w:val="single" w:sz="4" w:space="0" w:color="auto"/>
            </w:tcBorders>
            <w:vAlign w:val="center"/>
          </w:tcPr>
          <w:p w14:paraId="285085D0" w14:textId="77777777" w:rsidR="0044050B" w:rsidRPr="00EC392B" w:rsidRDefault="0044050B" w:rsidP="008E0632">
            <w:pPr>
              <w:spacing w:after="120"/>
              <w:jc w:val="center"/>
              <w:rPr>
                <w:rFonts w:cs="Arial"/>
                <w:szCs w:val="22"/>
              </w:rPr>
            </w:pPr>
            <w:r>
              <w:rPr>
                <w:rStyle w:val="ui-provider"/>
              </w:rPr>
              <w:t>COT</w:t>
            </w:r>
          </w:p>
        </w:tc>
      </w:tr>
      <w:tr w:rsidR="0FA0D8BF" w14:paraId="5C894DEC" w14:textId="77777777" w:rsidTr="00B5792E">
        <w:trPr>
          <w:cantSplit/>
          <w:trHeight w:val="454"/>
          <w:jc w:val="center"/>
        </w:trPr>
        <w:tc>
          <w:tcPr>
            <w:tcW w:w="5838" w:type="dxa"/>
            <w:vAlign w:val="center"/>
          </w:tcPr>
          <w:p w14:paraId="5FAF34F6" w14:textId="73F68EE9" w:rsidR="16DA38B8" w:rsidRDefault="16DA38B8" w:rsidP="16DA38B8">
            <w:pPr>
              <w:jc w:val="left"/>
              <w:rPr>
                <w:rFonts w:cs="Arial"/>
              </w:rPr>
            </w:pPr>
            <w:r w:rsidRPr="16DA38B8">
              <w:rPr>
                <w:rFonts w:cs="Arial"/>
              </w:rPr>
              <w:t xml:space="preserve">Parecer </w:t>
            </w:r>
            <w:r w:rsidR="00E90FD8">
              <w:rPr>
                <w:rFonts w:cs="Arial"/>
              </w:rPr>
              <w:t>T</w:t>
            </w:r>
            <w:r w:rsidRPr="16DA38B8">
              <w:rPr>
                <w:rFonts w:cs="Arial"/>
              </w:rPr>
              <w:t xml:space="preserve">écnico </w:t>
            </w:r>
            <w:r w:rsidR="00E90FD8">
              <w:rPr>
                <w:rFonts w:cs="Arial"/>
              </w:rPr>
              <w:t>C</w:t>
            </w:r>
            <w:r w:rsidRPr="16DA38B8">
              <w:rPr>
                <w:rFonts w:cs="Arial"/>
              </w:rPr>
              <w:t>onclusivo</w:t>
            </w:r>
          </w:p>
        </w:tc>
        <w:tc>
          <w:tcPr>
            <w:tcW w:w="666" w:type="dxa"/>
            <w:vAlign w:val="center"/>
          </w:tcPr>
          <w:p w14:paraId="6395CEC1" w14:textId="77777777" w:rsidR="16DA38B8" w:rsidRDefault="16DA38B8" w:rsidP="16DA38B8">
            <w:pPr>
              <w:jc w:val="center"/>
              <w:rPr>
                <w:rFonts w:cs="Arial"/>
              </w:rPr>
            </w:pPr>
            <w:r w:rsidRPr="16DA38B8">
              <w:rPr>
                <w:rFonts w:cs="Arial"/>
              </w:rPr>
              <w:t>PTC</w:t>
            </w:r>
          </w:p>
        </w:tc>
      </w:tr>
      <w:tr w:rsidR="00B5792E" w14:paraId="0260D5CB" w14:textId="77777777" w:rsidTr="16DA38B8">
        <w:trPr>
          <w:cantSplit/>
          <w:trHeight w:val="454"/>
          <w:jc w:val="center"/>
        </w:trPr>
        <w:tc>
          <w:tcPr>
            <w:tcW w:w="5838" w:type="dxa"/>
            <w:tcBorders>
              <w:bottom w:val="single" w:sz="4" w:space="0" w:color="auto"/>
            </w:tcBorders>
            <w:vAlign w:val="center"/>
          </w:tcPr>
          <w:p w14:paraId="6849614D" w14:textId="2C8E4B3F" w:rsidR="00B5792E" w:rsidRPr="16DA38B8" w:rsidRDefault="00B5792E" w:rsidP="00B5792E">
            <w:pPr>
              <w:jc w:val="left"/>
              <w:rPr>
                <w:rFonts w:cs="Arial"/>
              </w:rPr>
            </w:pPr>
            <w:r w:rsidRPr="16DA38B8">
              <w:rPr>
                <w:lang w:eastAsia="en-US"/>
              </w:rPr>
              <w:t xml:space="preserve">Análise de </w:t>
            </w:r>
            <w:r w:rsidRPr="16DA38B8">
              <w:rPr>
                <w:rFonts w:cs="Arial"/>
              </w:rPr>
              <w:t>alterações em planilhas de obras/serviços contratados</w:t>
            </w:r>
          </w:p>
        </w:tc>
        <w:tc>
          <w:tcPr>
            <w:tcW w:w="666" w:type="dxa"/>
            <w:tcBorders>
              <w:bottom w:val="single" w:sz="4" w:space="0" w:color="auto"/>
            </w:tcBorders>
            <w:vAlign w:val="center"/>
          </w:tcPr>
          <w:p w14:paraId="6226B7AA" w14:textId="69E96F6C" w:rsidR="00B5792E" w:rsidRPr="16DA38B8" w:rsidRDefault="00B5792E" w:rsidP="00B5792E">
            <w:pPr>
              <w:jc w:val="center"/>
              <w:rPr>
                <w:rFonts w:cs="Arial"/>
              </w:rPr>
            </w:pPr>
            <w:r w:rsidRPr="16DA38B8">
              <w:rPr>
                <w:rFonts w:cs="Arial"/>
              </w:rPr>
              <w:t>APC</w:t>
            </w:r>
          </w:p>
        </w:tc>
      </w:tr>
    </w:tbl>
    <w:p w14:paraId="0D43E6B0" w14:textId="77777777" w:rsidR="002F55CB" w:rsidRPr="00C72192" w:rsidRDefault="002F55CB" w:rsidP="005C716B">
      <w:pPr>
        <w:pStyle w:val="Ttulo3"/>
        <w:rPr>
          <w:lang w:eastAsia="en-US"/>
        </w:rPr>
      </w:pPr>
      <w:r w:rsidRPr="00C72192">
        <w:rPr>
          <w:lang w:eastAsia="en-US"/>
        </w:rPr>
        <w:t xml:space="preserve">Os relatórios deverão ser redigidos nos formatos dos modelos disponibilizados pela </w:t>
      </w:r>
      <w:r w:rsidRPr="00CC1423">
        <w:rPr>
          <w:lang w:eastAsia="en-US"/>
        </w:rPr>
        <w:t xml:space="preserve">CAIXA </w:t>
      </w:r>
      <w:r w:rsidRPr="00C72192">
        <w:rPr>
          <w:lang w:eastAsia="en-US"/>
        </w:rPr>
        <w:t>devendo obrigatoriamente constar:</w:t>
      </w:r>
    </w:p>
    <w:p w14:paraId="00F5AD42" w14:textId="77777777" w:rsidR="002F55CB" w:rsidRPr="00C72192" w:rsidRDefault="002F55CB" w:rsidP="00045376">
      <w:pPr>
        <w:pStyle w:val="Estiloesquerda15cmAntes6ptDepoisde6pt"/>
      </w:pPr>
      <w:r w:rsidRPr="00C72192">
        <w:t>Os dados de identificação da unidade;</w:t>
      </w:r>
    </w:p>
    <w:p w14:paraId="6C045CBE" w14:textId="77777777" w:rsidR="002F55CB" w:rsidRPr="00522E2B" w:rsidRDefault="002F55CB" w:rsidP="00045376">
      <w:pPr>
        <w:pStyle w:val="Estiloesquerda15cmAntes6ptDepoisde6pt"/>
      </w:pPr>
      <w:r w:rsidRPr="00522E2B">
        <w:t>O obj</w:t>
      </w:r>
      <w:r w:rsidR="00CC1423" w:rsidRPr="00522E2B">
        <w:t>eto a que se refere o relatório</w:t>
      </w:r>
      <w:r w:rsidRPr="00522E2B">
        <w:t>;</w:t>
      </w:r>
    </w:p>
    <w:p w14:paraId="7E66E5D3" w14:textId="77777777" w:rsidR="002F55CB" w:rsidRPr="00522E2B" w:rsidRDefault="002F55CB" w:rsidP="00045376">
      <w:pPr>
        <w:pStyle w:val="Estiloesquerda15cmAntes6ptDepoisde6pt"/>
      </w:pPr>
      <w:r w:rsidRPr="00522E2B">
        <w:lastRenderedPageBreak/>
        <w:t>Informações relativas aos itens vistoriados e conclusões técnicas cabíveis;</w:t>
      </w:r>
    </w:p>
    <w:p w14:paraId="4C8BBE52" w14:textId="77777777" w:rsidR="002F55CB" w:rsidRPr="00522E2B" w:rsidRDefault="00CC1423" w:rsidP="00045376">
      <w:pPr>
        <w:pStyle w:val="Estiloesquerda15cmAntes6ptDepoisde6pt"/>
      </w:pPr>
      <w:r w:rsidRPr="00522E2B">
        <w:t xml:space="preserve">No mínimo, </w:t>
      </w:r>
      <w:r w:rsidR="00A937A6" w:rsidRPr="00522E2B">
        <w:t>12</w:t>
      </w:r>
      <w:r w:rsidRPr="00522E2B">
        <w:t xml:space="preserve"> </w:t>
      </w:r>
      <w:r w:rsidR="003A34D7" w:rsidRPr="00522E2B">
        <w:t>(</w:t>
      </w:r>
      <w:r w:rsidR="00A937A6" w:rsidRPr="00522E2B">
        <w:t>doze</w:t>
      </w:r>
      <w:r w:rsidRPr="00522E2B">
        <w:t>) f</w:t>
      </w:r>
      <w:r w:rsidR="002F55CB" w:rsidRPr="00522E2B">
        <w:t>otografias coloridas do panorama geral e detalhes específicos, já incluídas na remuneração;</w:t>
      </w:r>
    </w:p>
    <w:p w14:paraId="28113492" w14:textId="673A6E3A" w:rsidR="002F55CB" w:rsidRPr="00A1261D" w:rsidRDefault="002F55CB" w:rsidP="00045376">
      <w:pPr>
        <w:pStyle w:val="Estiloesquerda15cmAntes6ptDepoisde6pt"/>
        <w:rPr>
          <w:bCs/>
        </w:rPr>
      </w:pPr>
      <w:r w:rsidRPr="00522E2B">
        <w:t>Data, identificação e assinatura</w:t>
      </w:r>
      <w:r w:rsidRPr="00C72192">
        <w:t xml:space="preserve"> do profissional responsável pela elaboração e visto do coordenador técnico sob carimbo identificador</w:t>
      </w:r>
      <w:r w:rsidR="00003808">
        <w:t>;</w:t>
      </w:r>
    </w:p>
    <w:p w14:paraId="371A8448" w14:textId="77777777" w:rsidR="00A1261D" w:rsidRPr="00C72192" w:rsidRDefault="00A1261D" w:rsidP="00045376">
      <w:pPr>
        <w:pStyle w:val="Estiloesquerda15cmAntes6ptDepoisde6pt"/>
        <w:rPr>
          <w:bCs/>
        </w:rPr>
      </w:pPr>
      <w:r>
        <w:t>Informações das condições meteorológicas.</w:t>
      </w:r>
    </w:p>
    <w:p w14:paraId="0F517D53" w14:textId="39E4A2DD" w:rsidR="002F55CB" w:rsidRPr="00C72192" w:rsidRDefault="002F55CB" w:rsidP="005C716B">
      <w:pPr>
        <w:pStyle w:val="Ttulo3"/>
      </w:pPr>
      <w:r w:rsidRPr="00C72192">
        <w:t>As informações adicionais porventura necessárias ao melhor entendimento dos fatos a que se refere o relatório deverão ser consubstanciadas no campo observações e/ou documentações anexas (fotografias coloridas legendadas adicionais, detalhes, memória de cálculos, textos normativos etc.)</w:t>
      </w:r>
      <w:r w:rsidR="000C528B">
        <w:t>.</w:t>
      </w:r>
    </w:p>
    <w:p w14:paraId="44419159" w14:textId="459F0FF9" w:rsidR="002F55CB" w:rsidRPr="00553ACC" w:rsidRDefault="002F55CB" w:rsidP="005C716B">
      <w:pPr>
        <w:pStyle w:val="Ttulo3"/>
      </w:pPr>
      <w:r w:rsidRPr="00553ACC">
        <w:t>Toda e qualquer informação contida no relatório que ensejar providências corretivas e/ou preventivas deverão detalhar com clareza as medidas a serem adotadas pela CAIXA, devendo ser salientada a urgência caso envolverem ações de caráter emergencial com riscos iminentes a pessoas e/ou ao patrimônio</w:t>
      </w:r>
      <w:r w:rsidR="000C528B">
        <w:t>.</w:t>
      </w:r>
    </w:p>
    <w:p w14:paraId="2271E604" w14:textId="6CEE3012" w:rsidR="002F55CB" w:rsidRPr="00C72192" w:rsidRDefault="002F55CB" w:rsidP="005C716B">
      <w:pPr>
        <w:pStyle w:val="Ttulo3"/>
      </w:pPr>
      <w:r w:rsidRPr="00C72192">
        <w:t>Quando prevista a anexação de docum</w:t>
      </w:r>
      <w:r w:rsidR="005468A7">
        <w:t>entação específica ao relatório</w:t>
      </w:r>
      <w:r w:rsidRPr="00C72192">
        <w:t>, de acordo com a demanda solicitada pela CAIXA, sua apresentação deverá obrigatoriamente ocorrer de forma conjunta, não sendo admitidas remessas posteriores para complementação, sob pena de não aceitação do serviço</w:t>
      </w:r>
      <w:r w:rsidR="000C528B">
        <w:t>.</w:t>
      </w:r>
    </w:p>
    <w:p w14:paraId="0691E366" w14:textId="7602EF1D" w:rsidR="006F0823" w:rsidRPr="00A423F6" w:rsidRDefault="006F0823" w:rsidP="005C716B">
      <w:pPr>
        <w:pStyle w:val="Ttulo3"/>
        <w:rPr>
          <w:rFonts w:cs="Arial"/>
        </w:rPr>
      </w:pPr>
      <w:r w:rsidRPr="00C72192">
        <w:t>A abrangência da vistoria</w:t>
      </w:r>
      <w:r w:rsidR="00D203AB" w:rsidRPr="00C72192">
        <w:t xml:space="preserve"> </w:t>
      </w:r>
      <w:r w:rsidRPr="00C72192">
        <w:t xml:space="preserve">deverá ser indicada na Ordem de </w:t>
      </w:r>
      <w:r w:rsidR="00245E4E" w:rsidRPr="00C72192">
        <w:t>Execução de Serviço - OES, podendo</w:t>
      </w:r>
      <w:r w:rsidRPr="00C72192">
        <w:t xml:space="preserve"> ser pontual ou global, a depender do objeto que motivou a solicitação</w:t>
      </w:r>
      <w:r w:rsidR="00D34DFF">
        <w:t xml:space="preserve"> e/ou das especificações e detalhamentos constantes no Termo de Referência e seus apêndices.</w:t>
      </w:r>
    </w:p>
    <w:p w14:paraId="25CD7F85" w14:textId="77777777" w:rsidR="002F55CB" w:rsidRPr="00D77FB0" w:rsidRDefault="002F55CB" w:rsidP="00D77FB0">
      <w:pPr>
        <w:pStyle w:val="Ttulo2"/>
      </w:pPr>
      <w:bookmarkStart w:id="11" w:name="_Toc422477055"/>
      <w:bookmarkStart w:id="12" w:name="_Toc422822335"/>
      <w:bookmarkStart w:id="13" w:name="_Toc422919961"/>
      <w:bookmarkStart w:id="14" w:name="_Toc422922617"/>
      <w:bookmarkStart w:id="15" w:name="_Toc505768686"/>
      <w:r w:rsidRPr="00D77FB0">
        <w:t>Relatório de Fiscalização de Obras/Serviços sem medição (RFO)</w:t>
      </w:r>
      <w:bookmarkEnd w:id="11"/>
      <w:bookmarkEnd w:id="12"/>
      <w:bookmarkEnd w:id="13"/>
      <w:bookmarkEnd w:id="14"/>
      <w:bookmarkEnd w:id="15"/>
      <w:r w:rsidRPr="00D77FB0">
        <w:t xml:space="preserve"> </w:t>
      </w:r>
    </w:p>
    <w:p w14:paraId="57A1E563" w14:textId="77777777" w:rsidR="002F55CB" w:rsidRPr="007A5B47" w:rsidRDefault="002F55CB" w:rsidP="005C716B">
      <w:pPr>
        <w:pStyle w:val="Ttulo3"/>
      </w:pPr>
      <w:r w:rsidRPr="00C72192">
        <w:rPr>
          <w:lang w:eastAsia="en-US"/>
        </w:rPr>
        <w:t xml:space="preserve">O RFO tem como objetivo principal a verificação da correta execução dos itens de obras/serviços de engenharia e/ou arquitetura constantes em projeto/planilha orçamentária fornecidos pela CAIXA. </w:t>
      </w:r>
    </w:p>
    <w:p w14:paraId="78E9D928" w14:textId="77777777" w:rsidR="002F55CB" w:rsidRPr="007A5B47" w:rsidRDefault="002F55CB" w:rsidP="00D77FB0">
      <w:pPr>
        <w:pStyle w:val="Ttulo2"/>
      </w:pPr>
      <w:bookmarkStart w:id="16" w:name="_Toc422477056"/>
      <w:bookmarkStart w:id="17" w:name="_Toc422822336"/>
      <w:bookmarkStart w:id="18" w:name="_Toc422919962"/>
      <w:bookmarkStart w:id="19" w:name="_Toc422922618"/>
      <w:bookmarkStart w:id="20" w:name="_Toc505768687"/>
      <w:r w:rsidRPr="007A5B47">
        <w:t xml:space="preserve">Relatório de Fiscalização </w:t>
      </w:r>
      <w:r w:rsidR="00A8260A" w:rsidRPr="007A5B47">
        <w:t xml:space="preserve">de Obras/Serviços </w:t>
      </w:r>
      <w:r w:rsidRPr="007A5B47">
        <w:t>com Medição (RFM)</w:t>
      </w:r>
      <w:bookmarkEnd w:id="16"/>
      <w:bookmarkEnd w:id="17"/>
      <w:bookmarkEnd w:id="18"/>
      <w:bookmarkEnd w:id="19"/>
      <w:bookmarkEnd w:id="20"/>
    </w:p>
    <w:p w14:paraId="3E3CDDB3" w14:textId="1E45AF8A" w:rsidR="002F55CB" w:rsidRDefault="006B430E" w:rsidP="005C716B">
      <w:pPr>
        <w:pStyle w:val="Ttulo3"/>
      </w:pPr>
      <w:r>
        <w:t xml:space="preserve">O </w:t>
      </w:r>
      <w:r w:rsidR="002F55CB" w:rsidRPr="00C72192">
        <w:t>RFM tem como objetivo principal a verificação da correta execução dos itens de obras/serviços de engenharia e/ou arquitetura, bem como a medição do percentual físico executado pela empreiteira</w:t>
      </w:r>
      <w:r w:rsidR="00893EC5">
        <w:t>/</w:t>
      </w:r>
      <w:r w:rsidR="00C87AD0">
        <w:t>Construtora</w:t>
      </w:r>
      <w:r w:rsidR="002F55CB" w:rsidRPr="00C72192">
        <w:t xml:space="preserve"> até o momento da visita do profissional</w:t>
      </w:r>
      <w:r w:rsidR="00003808">
        <w:t>;</w:t>
      </w:r>
    </w:p>
    <w:p w14:paraId="0F35D68E" w14:textId="412F7CB5" w:rsidR="000C528B" w:rsidRPr="000C528B" w:rsidRDefault="00A1261D" w:rsidP="000C528B">
      <w:pPr>
        <w:pStyle w:val="Ttulo3"/>
      </w:pPr>
      <w:r>
        <w:t>O RFM deverá ser entregue com a atualização do controle físico-financeiro, inclusive de forma gráfica com todas as atividades principais.</w:t>
      </w:r>
    </w:p>
    <w:p w14:paraId="0BC19AF2" w14:textId="77777777" w:rsidR="0044050B" w:rsidRPr="0044050B" w:rsidRDefault="0044050B" w:rsidP="00D77FB0">
      <w:pPr>
        <w:pStyle w:val="Ttulo2"/>
      </w:pPr>
      <w:r w:rsidRPr="0044050B">
        <w:t xml:space="preserve">Consultoria e Assessoria Técnica (COT) </w:t>
      </w:r>
    </w:p>
    <w:p w14:paraId="1D61E93E" w14:textId="5C2E8982" w:rsidR="0044050B" w:rsidRPr="0044050B" w:rsidRDefault="0044050B" w:rsidP="0044050B">
      <w:pPr>
        <w:pStyle w:val="Ttulo3"/>
      </w:pPr>
      <w:r w:rsidRPr="0044050B">
        <w:t xml:space="preserve">Serviço realizado para atender demandas em área técnica específica </w:t>
      </w:r>
      <w:r w:rsidRPr="0044050B">
        <w:lastRenderedPageBreak/>
        <w:t>visando identificar os problemas e propor recomendações que satisfaçam as necessidades</w:t>
      </w:r>
      <w:r w:rsidR="000C528B">
        <w:t>.</w:t>
      </w:r>
    </w:p>
    <w:p w14:paraId="503DB342" w14:textId="38148D94" w:rsidR="0044050B" w:rsidRPr="0044050B" w:rsidRDefault="0044050B" w:rsidP="0044050B">
      <w:pPr>
        <w:pStyle w:val="Ttulo3"/>
      </w:pPr>
      <w:r w:rsidRPr="0044050B">
        <w:t>Conjunto de ações integradas, objetivando dar ao usuário condições de adotar e utilizar técnicas recomendadas ao êxito de seu empreendimento</w:t>
      </w:r>
      <w:r w:rsidR="000C528B">
        <w:t>.</w:t>
      </w:r>
    </w:p>
    <w:p w14:paraId="6A12CC9B" w14:textId="0E631A0E" w:rsidR="0044050B" w:rsidRPr="0044050B" w:rsidRDefault="0044050B" w:rsidP="0044050B">
      <w:pPr>
        <w:pStyle w:val="Ttulo3"/>
      </w:pPr>
      <w:r w:rsidRPr="0044050B">
        <w:t>O escopo de serviços de consultoria engloba o assessoramento e a elaboração de trabalhos técnicos, bem como a fiscalização da execução de obras e serviços de Arquitetura e Engenharia, com atividades inerentes a serviços técnicos especializados</w:t>
      </w:r>
      <w:r w:rsidR="000C528B">
        <w:t>.</w:t>
      </w:r>
    </w:p>
    <w:p w14:paraId="6E404A25" w14:textId="7ED73FF4" w:rsidR="0044050B" w:rsidRPr="0044050B" w:rsidRDefault="0044050B" w:rsidP="0044050B">
      <w:pPr>
        <w:pStyle w:val="Ttulo3"/>
      </w:pPr>
      <w:r w:rsidRPr="0044050B">
        <w:t>O objetivo da consultoria é a prestação sistemática ou eventual de serviços de orientação técnica-administrativa por tempo determinado ou para finalidade específica. Tem como finalidade buscar atualizar e padronizar procedimentos técnicos, bem como apoio e suporte ao quadro de profissionais técnicos da CAIXA, em todas as tipologias de projetos</w:t>
      </w:r>
      <w:r w:rsidR="000C528B">
        <w:t>.</w:t>
      </w:r>
    </w:p>
    <w:p w14:paraId="3369669A" w14:textId="590F176B" w:rsidR="0044050B" w:rsidRPr="0044050B" w:rsidRDefault="0044050B" w:rsidP="0044050B">
      <w:pPr>
        <w:pStyle w:val="Ttulo3"/>
      </w:pPr>
      <w:r w:rsidRPr="0044050B">
        <w:t>A assessoria e consultoria técnica poderá ser solicitada para qualquer tipo de atividade técnica de engenharia ou arquitetura inserida nas atribuições possíveis da equipe de profissionais</w:t>
      </w:r>
      <w:r w:rsidR="000C528B">
        <w:t>.</w:t>
      </w:r>
    </w:p>
    <w:p w14:paraId="6D91F0D8" w14:textId="7AA9C265" w:rsidR="0044050B" w:rsidRPr="0044050B" w:rsidRDefault="0044050B" w:rsidP="0044050B">
      <w:pPr>
        <w:pStyle w:val="Ttulo3"/>
      </w:pPr>
      <w:r w:rsidRPr="0044050B">
        <w:t>Dentro do escopo possível de atividades técnicas de assessoria e consultoria técnica, serão consideradas, além das atribuições originais dos profissionais, aquelas obtidas em cursos de pós-graduação, mestrado, doutorado ou outras extensões</w:t>
      </w:r>
      <w:r w:rsidR="000C528B">
        <w:t>.</w:t>
      </w:r>
    </w:p>
    <w:p w14:paraId="12D17293" w14:textId="77777777" w:rsidR="0044050B" w:rsidRDefault="0044050B" w:rsidP="0044050B">
      <w:pPr>
        <w:pStyle w:val="Ttulo3"/>
      </w:pPr>
      <w:r>
        <w:t>Em se tratando de participações em reuniões EXCLUSIVAMENTE de consultoria técnica haverá a obrigatoriedade de ser indicada, na ata a ser entregue à CAIXA, sua duração, com início e fim, bem como a identificação dos profissionais presentes e o período em que estiveram presentes.</w:t>
      </w:r>
    </w:p>
    <w:p w14:paraId="0CDB87D2" w14:textId="78AB033F" w:rsidR="00162B0D" w:rsidRPr="00162B0D" w:rsidRDefault="00AC362E" w:rsidP="00FB7252">
      <w:pPr>
        <w:pStyle w:val="Ttulo3"/>
      </w:pPr>
      <w:r>
        <w:t>O Serviço COT será utilizado</w:t>
      </w:r>
      <w:r w:rsidR="004B4AD8">
        <w:t xml:space="preserve"> apenas</w:t>
      </w:r>
      <w:r>
        <w:t xml:space="preserve"> para realizar a remuneração mensal fixa, por especialidade</w:t>
      </w:r>
      <w:r w:rsidR="004B4AD8">
        <w:t>.</w:t>
      </w:r>
    </w:p>
    <w:p w14:paraId="2E5A9CD5" w14:textId="77777777" w:rsidR="642C5021" w:rsidRDefault="642C5021" w:rsidP="00D77FB0">
      <w:pPr>
        <w:pStyle w:val="Ttulo2"/>
      </w:pPr>
      <w:r>
        <w:t xml:space="preserve">Parecer Técnico Conclusivo (PTC) </w:t>
      </w:r>
    </w:p>
    <w:p w14:paraId="407C7091" w14:textId="017E3FCF" w:rsidR="642C5021" w:rsidRDefault="642C5021" w:rsidP="16DA38B8">
      <w:pPr>
        <w:pStyle w:val="Ttulo3"/>
      </w:pPr>
      <w:r>
        <w:t>Parecer técnico conceitua-se como análise, opinião, conselho ou esclarecimento técnico emitido por um profissional legalmente habilitado sobre assunto de sua especialidade</w:t>
      </w:r>
      <w:r w:rsidR="000C528B">
        <w:t>.</w:t>
      </w:r>
    </w:p>
    <w:p w14:paraId="7A2418ED" w14:textId="59542983" w:rsidR="642C5021" w:rsidRDefault="642C5021" w:rsidP="16DA38B8">
      <w:pPr>
        <w:pStyle w:val="Ttulo3"/>
      </w:pPr>
      <w:r>
        <w:t>O PTC deverá detalhar com clareza as prováveis causas e as medidas a serem adotadas pela CAIXA, devendo ser salientada a urgência caso envolverem ações de caráter emergencial com riscos iminentes a pessoas e/ou ao patrimônio</w:t>
      </w:r>
      <w:r w:rsidR="000C528B">
        <w:t>.</w:t>
      </w:r>
    </w:p>
    <w:p w14:paraId="538F1F4D" w14:textId="2445F07B" w:rsidR="642C5021" w:rsidRDefault="642C5021" w:rsidP="16DA38B8">
      <w:pPr>
        <w:pStyle w:val="Ttulo3"/>
      </w:pPr>
      <w:r>
        <w:t>O PTC deverá conter ainda a contextualização da situação e a caracterização do objeto a que se refira, citando ainda referências normativas, legais ou bibliográficas nas quais se baseou, além de abordar outros pontos específicos apontados pela CAIXA</w:t>
      </w:r>
      <w:r w:rsidR="000C528B">
        <w:t>.</w:t>
      </w:r>
    </w:p>
    <w:p w14:paraId="2943AAAF" w14:textId="04574F15" w:rsidR="642C5021" w:rsidRDefault="642C5021" w:rsidP="16DA38B8">
      <w:pPr>
        <w:pStyle w:val="Ttulo3"/>
      </w:pPr>
      <w:r>
        <w:lastRenderedPageBreak/>
        <w:t xml:space="preserve">O PTC poderá ser utilizado quando o </w:t>
      </w:r>
      <w:r w:rsidRPr="16DA38B8">
        <w:rPr>
          <w:rFonts w:cs="Arial"/>
        </w:rPr>
        <w:t>Relatório de Fiscalização de Obras/Serviços sem Medição</w:t>
      </w:r>
      <w:r>
        <w:t xml:space="preserve"> (RFO) for insuficiente para atendimento à demanda, devido à maior complexidade desta</w:t>
      </w:r>
      <w:r w:rsidR="00E357A9">
        <w:t xml:space="preserve">, ou ainda, </w:t>
      </w:r>
      <w:r w:rsidR="00AD5AC5">
        <w:t xml:space="preserve">quando </w:t>
      </w:r>
      <w:r w:rsidR="00A356A5">
        <w:t>demandado pela CAIXA</w:t>
      </w:r>
      <w:r w:rsidR="00D91CFD">
        <w:t xml:space="preserve"> para atendimento de demanda pontual vinculada à execução da obra.</w:t>
      </w:r>
    </w:p>
    <w:p w14:paraId="33CF9FA4" w14:textId="438D294A" w:rsidR="642C5021" w:rsidRDefault="642C5021" w:rsidP="16DA38B8">
      <w:pPr>
        <w:pStyle w:val="Ttulo3"/>
      </w:pPr>
      <w:r>
        <w:t>O PTC inclui em sua remuneração fotografias, coloridas e legendadas, suficientes para a visualização de todos os detalhes julgados importantes para a caracterização do objeto e da solução apresentada pelo profissional. Em todo caso, deverão ser utilizadas, no mínimo, 12 (doze) fotografias</w:t>
      </w:r>
      <w:r w:rsidR="000C528B">
        <w:t>.</w:t>
      </w:r>
    </w:p>
    <w:p w14:paraId="2246BE59" w14:textId="569542E6" w:rsidR="642C5021" w:rsidRDefault="642C5021" w:rsidP="16DA38B8">
      <w:pPr>
        <w:pStyle w:val="Ttulo3"/>
      </w:pPr>
      <w:r>
        <w:t>O PTC deverá ser utilizado para esclarecimentos que tenham relação direta com os serviços constantes neste termo de referência</w:t>
      </w:r>
      <w:r w:rsidR="000C528B">
        <w:t>.</w:t>
      </w:r>
    </w:p>
    <w:p w14:paraId="6FA80F85" w14:textId="5882BD4B" w:rsidR="172B1857" w:rsidRDefault="00D62654" w:rsidP="00D77FB0">
      <w:pPr>
        <w:pStyle w:val="Ttulo2"/>
      </w:pPr>
      <w:r w:rsidRPr="00D62654">
        <w:t>Análise de alterações em planilhas de obras/serviços contratados</w:t>
      </w:r>
      <w:r>
        <w:t xml:space="preserve"> (APC)</w:t>
      </w:r>
    </w:p>
    <w:p w14:paraId="06D54BA7" w14:textId="77777777" w:rsidR="172B1857" w:rsidRDefault="172B1857" w:rsidP="16DA38B8">
      <w:pPr>
        <w:pStyle w:val="Ttulo3"/>
      </w:pPr>
      <w:r>
        <w:t>As análises de preços referentes à coleta de orçamentos e outras alterações financeiras (acréscimos e/ou decréscimos de valores de obras/serviços contratados pela CAIXA) deverão ser consolidadas conforme o modelo disponibilizado pela CAIXA, “análise de alterações em planilha de obras/serviços contratados” (APC), adotando-se como base para a análise o seguinte:</w:t>
      </w:r>
    </w:p>
    <w:p w14:paraId="45901899" w14:textId="69741C86" w:rsidR="172B1857" w:rsidRDefault="172B1857" w:rsidP="16DA38B8">
      <w:pPr>
        <w:pStyle w:val="Estiloesquerda15cmAntes6ptDepoisde6pt"/>
      </w:pPr>
      <w:r>
        <w:t>Em se tratando de análises de propostas orçamentárias cujo(s) item(ns) conste(m) da planilha orçamentária integrante do contrato da obra/serviço original, adotar o preço constante da planilha orçamentária integrante do contrato original da obra/serviço para o(s) item(ns) objeto de acréscimo e/ou decréscimo do escopo a ser realizado</w:t>
      </w:r>
      <w:r w:rsidR="00323888">
        <w:t>;</w:t>
      </w:r>
    </w:p>
    <w:p w14:paraId="4E882F63" w14:textId="434F65D5" w:rsidR="172B1857" w:rsidRDefault="172B1857" w:rsidP="16DA38B8">
      <w:pPr>
        <w:pStyle w:val="Estiloesquerda15cmAntes6ptDepoisde6pt"/>
      </w:pPr>
      <w:r>
        <w:t>Em se tratando de análises de propostas orçamentárias a serem contratadas e/ou serviços extras cujo(s) item(ns) não conste(m) da planilha orçamentária integrante do contrato da obra/serviço original, adotar o preço praticado pelo mercado definido no SINAPI ou, na inexistência do item no referido sistema, fonte diversa que comprove preço de mercado (p. ex.: SICRO, contratações da administração pública, tabelas aceitas pelo mercado tais como PINI, ABRAVA etc.)</w:t>
      </w:r>
      <w:r w:rsidR="00323888">
        <w:t>.</w:t>
      </w:r>
    </w:p>
    <w:p w14:paraId="59054992" w14:textId="6CDE2C1E" w:rsidR="172B1857" w:rsidRDefault="172B1857" w:rsidP="16DA38B8">
      <w:pPr>
        <w:pStyle w:val="Ttulo3"/>
      </w:pPr>
      <w:r>
        <w:t>A análise deverá abranger os preços unitários, quantitativos, preços por item e valor total, incluindo a avaliação do BDI – Bonificação e Despesas Indiretas praticadas</w:t>
      </w:r>
      <w:r w:rsidR="000C528B">
        <w:t>.</w:t>
      </w:r>
    </w:p>
    <w:p w14:paraId="4D8FA41F" w14:textId="5E0A2800" w:rsidR="172B1857" w:rsidRDefault="172B1857" w:rsidP="16DA38B8">
      <w:pPr>
        <w:pStyle w:val="Ttulo3"/>
      </w:pPr>
      <w:r>
        <w:t>A análise deverá encerrar com parecer conclusivo sobre a aceitação do(s) preço(s) constante da proposta objeto da avaliação, no todo ou em parte, fazendo constar, quando excessivo ou inexequível, o preço base ou vigente no mercado que poderia ser adotado para o(s) item(ns) nesta condição</w:t>
      </w:r>
      <w:r w:rsidR="000C528B">
        <w:t>.</w:t>
      </w:r>
    </w:p>
    <w:p w14:paraId="5E873576" w14:textId="086EFA2A" w:rsidR="172B1857" w:rsidRDefault="172B1857" w:rsidP="16DA38B8">
      <w:pPr>
        <w:pStyle w:val="Ttulo3"/>
      </w:pPr>
      <w:r>
        <w:t>Será obrigatória na análise a anexação dos documentos ou indicação das fontes de consulta ou outros dados que fundamentam o parecer</w:t>
      </w:r>
      <w:r w:rsidR="000C528B">
        <w:t>.</w:t>
      </w:r>
    </w:p>
    <w:p w14:paraId="2E70821A" w14:textId="560D32C1" w:rsidR="172B1857" w:rsidRDefault="172B1857" w:rsidP="16DA38B8">
      <w:pPr>
        <w:pStyle w:val="Ttulo3"/>
        <w:rPr>
          <w:lang w:eastAsia="en-US"/>
        </w:rPr>
      </w:pPr>
      <w:r>
        <w:lastRenderedPageBreak/>
        <w:t>O documento deverá conter, ainda, data, identificação e assinatura do profissional responsável pela elaboração e visto do coordenador técnico sob carimbo identificador</w:t>
      </w:r>
      <w:r w:rsidR="000C528B">
        <w:t>.</w:t>
      </w:r>
    </w:p>
    <w:p w14:paraId="089356A9" w14:textId="5360EE87" w:rsidR="00E06A0F" w:rsidRDefault="00E06A0F" w:rsidP="00E06A0F">
      <w:pPr>
        <w:pStyle w:val="Ttulo3"/>
        <w:rPr>
          <w:rStyle w:val="ui-provider"/>
        </w:rPr>
      </w:pPr>
      <w:r>
        <w:rPr>
          <w:rStyle w:val="ui-provider"/>
        </w:rPr>
        <w:t>Deverá integrar o parecer a manifestação – subsidiada pela equipe de Fiscalização da obra/serviço que deverá ter registrado RFO sobre o tema – a respeito da pertinência dos acréscimos para perfeita execução do objeto contratado, com vistas a serem alcançadas as metas almejadas em sua contratação, informando os eventos que motivam a necessidade da alteração dos projetos, especificações e/ou planilhas</w:t>
      </w:r>
      <w:r w:rsidR="000C528B">
        <w:rPr>
          <w:rStyle w:val="ui-provider"/>
        </w:rPr>
        <w:t>.</w:t>
      </w:r>
    </w:p>
    <w:p w14:paraId="6036C98A" w14:textId="77777777" w:rsidR="172B1857" w:rsidRDefault="172B1857" w:rsidP="16DA38B8">
      <w:pPr>
        <w:pStyle w:val="Ttulo3"/>
      </w:pPr>
      <w:r>
        <w:t>Será obrigatória na análise a anexação dos documentos ou indicação das fontes de consulta ou outros dados que fundamentam o parecer.</w:t>
      </w:r>
    </w:p>
    <w:p w14:paraId="08253EA8" w14:textId="312409C5" w:rsidR="00AD6EC5" w:rsidRPr="00124330" w:rsidRDefault="00AD6EC5" w:rsidP="00AD6EC5">
      <w:pPr>
        <w:pStyle w:val="Ttulo1"/>
        <w:rPr>
          <w:lang w:eastAsia="en-US"/>
        </w:rPr>
      </w:pPr>
      <w:bookmarkStart w:id="21" w:name="_Toc505768689"/>
      <w:bookmarkStart w:id="22" w:name="_Toc149651233"/>
      <w:bookmarkStart w:id="23" w:name="_Toc188518963"/>
      <w:r w:rsidRPr="16DA38B8">
        <w:rPr>
          <w:lang w:eastAsia="en-US"/>
        </w:rPr>
        <w:t xml:space="preserve">ANEXOS DE RELATÓRIOS DE </w:t>
      </w:r>
      <w:r w:rsidR="00522E2B" w:rsidRPr="16DA38B8">
        <w:rPr>
          <w:lang w:eastAsia="en-US"/>
        </w:rPr>
        <w:t xml:space="preserve">fiscalização </w:t>
      </w:r>
      <w:r w:rsidRPr="16DA38B8">
        <w:rPr>
          <w:lang w:eastAsia="en-US"/>
        </w:rPr>
        <w:t>E ACOMPANHAMENTO DE OBRAS/SERVIÇOS</w:t>
      </w:r>
      <w:bookmarkEnd w:id="21"/>
      <w:bookmarkEnd w:id="22"/>
      <w:bookmarkEnd w:id="23"/>
    </w:p>
    <w:p w14:paraId="51719586" w14:textId="77777777" w:rsidR="005C716B" w:rsidRDefault="00AD6EC5" w:rsidP="00D77FB0">
      <w:pPr>
        <w:pStyle w:val="Ttulo2"/>
      </w:pPr>
      <w:bookmarkStart w:id="24" w:name="_Toc505768690"/>
      <w:r w:rsidRPr="007A5B47">
        <w:t>Informações Gerais</w:t>
      </w:r>
      <w:bookmarkEnd w:id="24"/>
    </w:p>
    <w:p w14:paraId="3EB5E8EC" w14:textId="18A2FB57" w:rsidR="00680DCE" w:rsidRDefault="00AD6EC5" w:rsidP="005C716B">
      <w:pPr>
        <w:pStyle w:val="Ttulo3"/>
      </w:pPr>
      <w:r>
        <w:t xml:space="preserve">São </w:t>
      </w:r>
      <w:r w:rsidR="0049446C">
        <w:t>anexos de relatórios de</w:t>
      </w:r>
      <w:r w:rsidR="00522E2B">
        <w:t xml:space="preserve"> fiscalização</w:t>
      </w:r>
      <w:r w:rsidR="0049446C">
        <w:t xml:space="preserve"> e acompanhamento de obras/serviços</w:t>
      </w:r>
      <w:r>
        <w:t>:</w:t>
      </w:r>
    </w:p>
    <w:p w14:paraId="4B3D1436" w14:textId="25D887E5" w:rsidR="005C716B" w:rsidRPr="005C716B" w:rsidRDefault="00A06C0F" w:rsidP="000C528B">
      <w:pPr>
        <w:pStyle w:val="Ttulo4"/>
      </w:pPr>
      <w:bookmarkStart w:id="25" w:name="_Toc533696180"/>
      <w:r>
        <w:t>Tabela A</w:t>
      </w:r>
      <w:r w:rsidR="00B079EB">
        <w:t>2</w:t>
      </w:r>
      <w:r>
        <w:t xml:space="preserve"> </w:t>
      </w:r>
      <w:r w:rsidRPr="00902904">
        <w:t>– Anexos de relatórios de vistoria e acompanhamento de obras/serviços</w:t>
      </w:r>
      <w:bookmarkEnd w:id="25"/>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66"/>
        <w:gridCol w:w="1134"/>
      </w:tblGrid>
      <w:tr w:rsidR="00FD4C84" w:rsidRPr="00EC392B" w14:paraId="7E31A759" w14:textId="77777777" w:rsidTr="0081197E">
        <w:trPr>
          <w:trHeight w:val="454"/>
          <w:jc w:val="center"/>
        </w:trPr>
        <w:tc>
          <w:tcPr>
            <w:tcW w:w="7366" w:type="dxa"/>
          </w:tcPr>
          <w:p w14:paraId="453F5853" w14:textId="77777777" w:rsidR="00FD4C84" w:rsidRPr="00FD4C84" w:rsidRDefault="00FD4C84" w:rsidP="0081197E">
            <w:pPr>
              <w:jc w:val="center"/>
              <w:rPr>
                <w:rFonts w:cs="Arial"/>
                <w:b/>
                <w:szCs w:val="22"/>
              </w:rPr>
            </w:pPr>
            <w:r w:rsidRPr="00FD4C84">
              <w:rPr>
                <w:rFonts w:cs="Arial"/>
                <w:b/>
                <w:szCs w:val="22"/>
              </w:rPr>
              <w:t>Descrição</w:t>
            </w:r>
          </w:p>
        </w:tc>
        <w:tc>
          <w:tcPr>
            <w:tcW w:w="1134" w:type="dxa"/>
          </w:tcPr>
          <w:p w14:paraId="2A2C3D1F" w14:textId="77777777" w:rsidR="00FD4C84" w:rsidRPr="00FD4C84" w:rsidRDefault="00FD4C84" w:rsidP="0081197E">
            <w:pPr>
              <w:jc w:val="center"/>
              <w:rPr>
                <w:rFonts w:cs="Arial"/>
                <w:b/>
                <w:szCs w:val="22"/>
              </w:rPr>
            </w:pPr>
            <w:r w:rsidRPr="00FD4C84">
              <w:rPr>
                <w:rFonts w:cs="Arial"/>
                <w:b/>
                <w:szCs w:val="22"/>
              </w:rPr>
              <w:t>Sigla</w:t>
            </w:r>
          </w:p>
        </w:tc>
      </w:tr>
      <w:tr w:rsidR="00FD4C84" w:rsidRPr="00EC392B" w14:paraId="15F4113E" w14:textId="77777777" w:rsidTr="0081197E">
        <w:trPr>
          <w:trHeight w:val="454"/>
          <w:jc w:val="center"/>
        </w:trPr>
        <w:tc>
          <w:tcPr>
            <w:tcW w:w="7366" w:type="dxa"/>
            <w:vAlign w:val="center"/>
          </w:tcPr>
          <w:p w14:paraId="5F78983C" w14:textId="77777777" w:rsidR="00FD4C84" w:rsidRPr="00EC392B" w:rsidRDefault="00FD4C84" w:rsidP="0081197E">
            <w:pPr>
              <w:jc w:val="center"/>
              <w:rPr>
                <w:rFonts w:cs="Arial"/>
                <w:szCs w:val="22"/>
              </w:rPr>
            </w:pPr>
            <w:r w:rsidRPr="00EC392B">
              <w:rPr>
                <w:rFonts w:cs="Arial"/>
                <w:szCs w:val="22"/>
              </w:rPr>
              <w:t>Anexo de Recebimento Provisório de Obra</w:t>
            </w:r>
          </w:p>
        </w:tc>
        <w:tc>
          <w:tcPr>
            <w:tcW w:w="1134" w:type="dxa"/>
            <w:vAlign w:val="center"/>
          </w:tcPr>
          <w:p w14:paraId="30751003" w14:textId="77777777" w:rsidR="00FD4C84" w:rsidRPr="00EC392B" w:rsidRDefault="00FD4C84" w:rsidP="0081197E">
            <w:pPr>
              <w:jc w:val="center"/>
              <w:rPr>
                <w:rFonts w:cs="Arial"/>
                <w:szCs w:val="22"/>
              </w:rPr>
            </w:pPr>
            <w:r w:rsidRPr="00EC392B">
              <w:rPr>
                <w:rFonts w:cs="Arial"/>
                <w:szCs w:val="22"/>
              </w:rPr>
              <w:t>ARP</w:t>
            </w:r>
          </w:p>
        </w:tc>
      </w:tr>
      <w:tr w:rsidR="00FD4C84" w:rsidRPr="00EC392B" w14:paraId="7834DC9D" w14:textId="77777777" w:rsidTr="0081197E">
        <w:trPr>
          <w:trHeight w:val="454"/>
          <w:jc w:val="center"/>
        </w:trPr>
        <w:tc>
          <w:tcPr>
            <w:tcW w:w="7366" w:type="dxa"/>
            <w:vAlign w:val="center"/>
          </w:tcPr>
          <w:p w14:paraId="4F463C4F" w14:textId="77777777" w:rsidR="00FD4C84" w:rsidRPr="00EC392B" w:rsidRDefault="00FD4C84" w:rsidP="0081197E">
            <w:pPr>
              <w:jc w:val="center"/>
              <w:rPr>
                <w:rFonts w:cs="Arial"/>
                <w:szCs w:val="22"/>
              </w:rPr>
            </w:pPr>
            <w:r w:rsidRPr="00EC392B">
              <w:rPr>
                <w:rFonts w:cs="Arial"/>
                <w:szCs w:val="22"/>
              </w:rPr>
              <w:t>Anexo de Recebimento Definitivo de Obra</w:t>
            </w:r>
          </w:p>
        </w:tc>
        <w:tc>
          <w:tcPr>
            <w:tcW w:w="1134" w:type="dxa"/>
            <w:vAlign w:val="center"/>
          </w:tcPr>
          <w:p w14:paraId="548472CC" w14:textId="77777777" w:rsidR="00FD4C84" w:rsidRPr="00EC392B" w:rsidRDefault="00FD4C84" w:rsidP="0081197E">
            <w:pPr>
              <w:jc w:val="center"/>
              <w:rPr>
                <w:rFonts w:cs="Arial"/>
                <w:szCs w:val="22"/>
              </w:rPr>
            </w:pPr>
            <w:r w:rsidRPr="00EC392B">
              <w:rPr>
                <w:rFonts w:cs="Arial"/>
                <w:szCs w:val="22"/>
              </w:rPr>
              <w:t>ARD</w:t>
            </w:r>
          </w:p>
        </w:tc>
      </w:tr>
      <w:tr w:rsidR="00FD4C84" w:rsidRPr="00EC392B" w14:paraId="572F0343" w14:textId="77777777" w:rsidTr="0081197E">
        <w:trPr>
          <w:trHeight w:val="454"/>
          <w:jc w:val="center"/>
        </w:trPr>
        <w:tc>
          <w:tcPr>
            <w:tcW w:w="7366" w:type="dxa"/>
            <w:vAlign w:val="center"/>
          </w:tcPr>
          <w:p w14:paraId="1F007171" w14:textId="77777777" w:rsidR="00FD4C84" w:rsidRPr="00EC392B" w:rsidRDefault="00AB6886" w:rsidP="0081197E">
            <w:pPr>
              <w:jc w:val="center"/>
              <w:rPr>
                <w:rFonts w:cs="Arial"/>
                <w:szCs w:val="22"/>
              </w:rPr>
            </w:pPr>
            <w:r w:rsidRPr="00AB6886">
              <w:rPr>
                <w:rFonts w:cs="Arial"/>
                <w:szCs w:val="22"/>
              </w:rPr>
              <w:t>Anexo de Verificação de Equipamentos de Climatização incluindo acessórios</w:t>
            </w:r>
          </w:p>
        </w:tc>
        <w:tc>
          <w:tcPr>
            <w:tcW w:w="1134" w:type="dxa"/>
            <w:vAlign w:val="center"/>
          </w:tcPr>
          <w:p w14:paraId="6F0CC002" w14:textId="77777777" w:rsidR="00FD4C84" w:rsidRPr="00EC392B" w:rsidRDefault="00FD4C84" w:rsidP="0081197E">
            <w:pPr>
              <w:jc w:val="center"/>
              <w:rPr>
                <w:rFonts w:cs="Arial"/>
                <w:szCs w:val="22"/>
              </w:rPr>
            </w:pPr>
            <w:r w:rsidRPr="00EC392B">
              <w:rPr>
                <w:rFonts w:cs="Arial"/>
                <w:szCs w:val="22"/>
              </w:rPr>
              <w:t>AVC</w:t>
            </w:r>
          </w:p>
        </w:tc>
      </w:tr>
      <w:tr w:rsidR="00FD4C84" w:rsidRPr="00EC392B" w14:paraId="4F74D5DF" w14:textId="77777777" w:rsidTr="0081197E">
        <w:trPr>
          <w:trHeight w:val="454"/>
          <w:jc w:val="center"/>
        </w:trPr>
        <w:tc>
          <w:tcPr>
            <w:tcW w:w="7366" w:type="dxa"/>
            <w:vAlign w:val="center"/>
          </w:tcPr>
          <w:p w14:paraId="419D08F7" w14:textId="77777777" w:rsidR="00FD4C84" w:rsidRPr="00EC392B" w:rsidRDefault="00FD4C84" w:rsidP="0081197E">
            <w:pPr>
              <w:jc w:val="center"/>
              <w:rPr>
                <w:rFonts w:cs="Arial"/>
                <w:szCs w:val="22"/>
              </w:rPr>
            </w:pPr>
            <w:r w:rsidRPr="00EC392B">
              <w:rPr>
                <w:rFonts w:cs="Arial"/>
                <w:szCs w:val="22"/>
              </w:rPr>
              <w:t>Anexo de Verificação de Elevadores e Escadas Rolantes</w:t>
            </w:r>
          </w:p>
        </w:tc>
        <w:tc>
          <w:tcPr>
            <w:tcW w:w="1134" w:type="dxa"/>
            <w:vAlign w:val="center"/>
          </w:tcPr>
          <w:p w14:paraId="406DCD96" w14:textId="77777777" w:rsidR="00FD4C84" w:rsidRPr="00EC392B" w:rsidRDefault="00FD4C84" w:rsidP="0081197E">
            <w:pPr>
              <w:jc w:val="center"/>
              <w:rPr>
                <w:rFonts w:cs="Arial"/>
                <w:szCs w:val="22"/>
              </w:rPr>
            </w:pPr>
            <w:r w:rsidRPr="00EC392B">
              <w:rPr>
                <w:rFonts w:cs="Arial"/>
                <w:szCs w:val="22"/>
              </w:rPr>
              <w:t>AVE</w:t>
            </w:r>
          </w:p>
        </w:tc>
      </w:tr>
      <w:tr w:rsidR="00FD4C84" w:rsidRPr="00EC392B" w14:paraId="54EA5D60" w14:textId="77777777" w:rsidTr="0081197E">
        <w:trPr>
          <w:trHeight w:val="454"/>
          <w:jc w:val="center"/>
        </w:trPr>
        <w:tc>
          <w:tcPr>
            <w:tcW w:w="7366" w:type="dxa"/>
            <w:vAlign w:val="center"/>
          </w:tcPr>
          <w:p w14:paraId="503DB8CF" w14:textId="2D15D1C0" w:rsidR="00FD4C84" w:rsidRPr="00EC392B" w:rsidRDefault="00FD4C84" w:rsidP="0081197E">
            <w:pPr>
              <w:jc w:val="center"/>
              <w:rPr>
                <w:rFonts w:cs="Arial"/>
                <w:szCs w:val="22"/>
              </w:rPr>
            </w:pPr>
            <w:r w:rsidRPr="00EC392B">
              <w:rPr>
                <w:rFonts w:cs="Arial"/>
                <w:szCs w:val="22"/>
              </w:rPr>
              <w:t>Anexo de Verificação de Grupo Motor-Gerador</w:t>
            </w:r>
          </w:p>
        </w:tc>
        <w:tc>
          <w:tcPr>
            <w:tcW w:w="1134" w:type="dxa"/>
            <w:vAlign w:val="center"/>
          </w:tcPr>
          <w:p w14:paraId="6AE7AD25" w14:textId="77777777" w:rsidR="00FD4C84" w:rsidRPr="00EC392B" w:rsidRDefault="00FD4C84" w:rsidP="0081197E">
            <w:pPr>
              <w:jc w:val="center"/>
              <w:rPr>
                <w:rFonts w:cs="Arial"/>
                <w:szCs w:val="22"/>
              </w:rPr>
            </w:pPr>
            <w:r w:rsidRPr="00EC392B">
              <w:rPr>
                <w:rFonts w:cs="Arial"/>
                <w:szCs w:val="22"/>
              </w:rPr>
              <w:t>AVG</w:t>
            </w:r>
          </w:p>
        </w:tc>
      </w:tr>
    </w:tbl>
    <w:p w14:paraId="159E03C6" w14:textId="4D32B1E4" w:rsidR="00AD6EC5" w:rsidRPr="00426C20" w:rsidRDefault="00AD6EC5" w:rsidP="005C716B">
      <w:pPr>
        <w:pStyle w:val="Ttulo3"/>
      </w:pPr>
      <w:r w:rsidRPr="00426C20">
        <w:t>A realização de procedimentos com inclusão de anexo(s) se dará conforme a solicitação da demanda pela CAIXA, podendo ser requerido um ou mais anexos de acordo com a necessidade do serviço e/ou necessidade de registros dos fatos, devendo os documentos (relatório e anexos) serem apresentados em conjunto</w:t>
      </w:r>
      <w:r w:rsidR="006D07EA">
        <w:t>.</w:t>
      </w:r>
    </w:p>
    <w:p w14:paraId="6A038AEF" w14:textId="0CAC118C" w:rsidR="00AD6EC5" w:rsidRPr="00426C20" w:rsidRDefault="00AD6EC5" w:rsidP="005C716B">
      <w:pPr>
        <w:pStyle w:val="Ttulo3"/>
      </w:pPr>
      <w:r w:rsidRPr="00426C20">
        <w:t>Não se fará a apresentação de anexo(s) sem o(s) correspondente(s) procedimento(s) técnico(s) a que se refere(m)</w:t>
      </w:r>
      <w:r w:rsidR="006D07EA">
        <w:t>.</w:t>
      </w:r>
    </w:p>
    <w:p w14:paraId="24F5E205" w14:textId="240EFE8A" w:rsidR="00AD6EC5" w:rsidRPr="00426C20" w:rsidRDefault="00AD6EC5" w:rsidP="005C716B">
      <w:pPr>
        <w:pStyle w:val="Ttulo3"/>
      </w:pPr>
      <w:r w:rsidRPr="00426C20">
        <w:t>Os procedimentos técnicos poderão ser solicitados individualmente ou de forma cumulativa conforme demanda solicitada pela CAIXA</w:t>
      </w:r>
      <w:r w:rsidR="006D07EA">
        <w:t>.</w:t>
      </w:r>
    </w:p>
    <w:p w14:paraId="07ECA293" w14:textId="53623EE1" w:rsidR="00AD6EC5" w:rsidRPr="00426C20" w:rsidRDefault="00AD6EC5" w:rsidP="005C716B">
      <w:pPr>
        <w:pStyle w:val="Ttulo3"/>
      </w:pPr>
      <w:r w:rsidRPr="00426C20">
        <w:t>Deverão ser utilizados os modelos e formulários disponibilizados pela CAIXA</w:t>
      </w:r>
      <w:r w:rsidR="0008343D">
        <w:t xml:space="preserve"> </w:t>
      </w:r>
      <w:r w:rsidRPr="00426C20">
        <w:t xml:space="preserve">para o procedimento técnico correspondente, com rigoroso cumprimento a padronização, observando ainda o preenchimento de </w:t>
      </w:r>
      <w:r w:rsidR="00004259">
        <w:t>campos que exigem numeração sequ</w:t>
      </w:r>
      <w:r w:rsidRPr="00426C20">
        <w:t xml:space="preserve">encial, </w:t>
      </w:r>
      <w:r w:rsidRPr="00426C20">
        <w:lastRenderedPageBreak/>
        <w:t>datas, assinaturas e outras informações imprescindíveis para a aceitação do serviço</w:t>
      </w:r>
      <w:r w:rsidR="006D07EA">
        <w:t>.</w:t>
      </w:r>
    </w:p>
    <w:p w14:paraId="1C25A331" w14:textId="27179375" w:rsidR="00AD6EC5" w:rsidRPr="00426C20" w:rsidRDefault="00AD6EC5" w:rsidP="005C716B">
      <w:pPr>
        <w:pStyle w:val="Ttulo3"/>
      </w:pPr>
      <w:r w:rsidRPr="00426C20">
        <w:t>Poderão também ser agregados ao formulário correspondente ao procedimento técnico, outros documentos que o profissional responsável julgue necessário para ilustrar ou atestar fatos/apontamentos registrados (normas técnicas, atos de legislação, memórias de cálculo, etc.)</w:t>
      </w:r>
      <w:r w:rsidR="006D07EA">
        <w:t>.</w:t>
      </w:r>
    </w:p>
    <w:p w14:paraId="6AF254B5" w14:textId="77777777" w:rsidR="00AD6EC5" w:rsidRPr="00426C20" w:rsidRDefault="00AD6EC5" w:rsidP="005C716B">
      <w:pPr>
        <w:pStyle w:val="Ttulo3"/>
      </w:pPr>
      <w:r w:rsidRPr="00426C20">
        <w:t>Em se tratando de instalações mecânicas e transporte vertical a verificação deverá compreender o(s) equipamento(s) e respectivos componentes e acessórios, tais como:</w:t>
      </w:r>
    </w:p>
    <w:p w14:paraId="6DA88FA6" w14:textId="5DF1F602" w:rsidR="00AD6EC5" w:rsidRPr="00C72192" w:rsidRDefault="00AD6EC5" w:rsidP="00AD6EC5">
      <w:pPr>
        <w:pStyle w:val="Estiloesquerda15cmAntes6ptDepoisde6pt"/>
      </w:pPr>
      <w:r>
        <w:t xml:space="preserve">Sistemas de transporte vertical (elevadores e monta-cargas): serão incluídos os cabos, polias, carro guias, freios, </w:t>
      </w:r>
      <w:r w:rsidR="00696E1A">
        <w:t>para-choques</w:t>
      </w:r>
      <w:r>
        <w:t>, portas de cabina e pavimentos, balancins, quadros elétricos e de comandos e todos os demais elementos necessários ao seu funcionamento;</w:t>
      </w:r>
    </w:p>
    <w:p w14:paraId="769BC2B8" w14:textId="54A68382" w:rsidR="00AD6EC5" w:rsidRPr="00C72192" w:rsidRDefault="00AD6EC5" w:rsidP="00AD6EC5">
      <w:pPr>
        <w:pStyle w:val="Estiloesquerda15cmAntes6ptDepoisde6pt"/>
      </w:pPr>
      <w:r>
        <w:t xml:space="preserve">Sistemas de condicionamento: serão incluídos o conjunto </w:t>
      </w:r>
      <w:r w:rsidR="00696E1A">
        <w:t>motobomba</w:t>
      </w:r>
      <w:r>
        <w:t>, torre de arrefecimento, condensador remoto, evaporador, “</w:t>
      </w:r>
      <w:r w:rsidR="00F538CB" w:rsidRPr="16DA38B8">
        <w:rPr>
          <w:i/>
          <w:iCs/>
        </w:rPr>
        <w:t>c</w:t>
      </w:r>
      <w:r w:rsidRPr="16DA38B8">
        <w:rPr>
          <w:i/>
          <w:iCs/>
        </w:rPr>
        <w:t>hiller</w:t>
      </w:r>
      <w:r>
        <w:t>”, centrífuga, “</w:t>
      </w:r>
      <w:r w:rsidRPr="16DA38B8">
        <w:rPr>
          <w:i/>
          <w:iCs/>
        </w:rPr>
        <w:t>fan-coil</w:t>
      </w:r>
      <w:r>
        <w:t>”, “</w:t>
      </w:r>
      <w:r w:rsidRPr="16DA38B8">
        <w:rPr>
          <w:i/>
          <w:iCs/>
        </w:rPr>
        <w:t>self-contained</w:t>
      </w:r>
      <w:r>
        <w:t xml:space="preserve">” a ar ou a água, ou aparelho de umidade, tubulações frigorígenas, sensores, </w:t>
      </w:r>
      <w:r w:rsidR="000808D5">
        <w:t>quadros elétricos e de comandos.</w:t>
      </w:r>
    </w:p>
    <w:p w14:paraId="508A10F1" w14:textId="390D3C71" w:rsidR="00AD6EC5" w:rsidRPr="00C72192" w:rsidRDefault="00AD6EC5" w:rsidP="005C716B">
      <w:pPr>
        <w:pStyle w:val="Ttulo3"/>
      </w:pPr>
      <w:r w:rsidRPr="00C72192">
        <w:t xml:space="preserve">Os procedimentos referentes </w:t>
      </w:r>
      <w:r w:rsidR="007E5F1D">
        <w:t xml:space="preserve">ao </w:t>
      </w:r>
      <w:r w:rsidR="00170A85" w:rsidRPr="00EC392B">
        <w:t>Relatório de Fiscalização de Obras/Serviços</w:t>
      </w:r>
      <w:r w:rsidR="00170A85" w:rsidRPr="00C72192">
        <w:rPr>
          <w:lang w:eastAsia="en-US"/>
        </w:rPr>
        <w:t xml:space="preserve"> com</w:t>
      </w:r>
      <w:r w:rsidR="00170A85">
        <w:rPr>
          <w:lang w:eastAsia="en-US"/>
        </w:rPr>
        <w:t xml:space="preserve"> e sem</w:t>
      </w:r>
      <w:r w:rsidR="00170A85" w:rsidRPr="00C72192">
        <w:rPr>
          <w:lang w:eastAsia="en-US"/>
        </w:rPr>
        <w:t xml:space="preserve"> Medição</w:t>
      </w:r>
      <w:r w:rsidR="00170A85">
        <w:rPr>
          <w:lang w:eastAsia="en-US"/>
        </w:rPr>
        <w:t xml:space="preserve"> (RFM e RFO)</w:t>
      </w:r>
      <w:r w:rsidRPr="00C72192">
        <w:t xml:space="preserve">, </w:t>
      </w:r>
      <w:r w:rsidR="00170A85" w:rsidRPr="00EC392B">
        <w:t>Anexo de Recebimento Provisório</w:t>
      </w:r>
      <w:r w:rsidR="00170A85">
        <w:t xml:space="preserve"> (ARP) e </w:t>
      </w:r>
      <w:r w:rsidR="00170A85" w:rsidRPr="00EC392B">
        <w:t>Anexo de Recebimento Definitivo de Obra</w:t>
      </w:r>
      <w:r w:rsidR="00170A85">
        <w:t xml:space="preserve"> (ARD)</w:t>
      </w:r>
      <w:r w:rsidRPr="00C72192">
        <w:t xml:space="preserve"> exigirão obrigatoriamente a presença no local do responsável técnico pela empresa contratada para a execução da obra/serviço</w:t>
      </w:r>
      <w:r w:rsidR="006D07EA">
        <w:t>.</w:t>
      </w:r>
    </w:p>
    <w:p w14:paraId="5BB8D061" w14:textId="338395F8" w:rsidR="005D7B1B" w:rsidRPr="005C716B" w:rsidRDefault="005D7B1B" w:rsidP="005C716B">
      <w:pPr>
        <w:pStyle w:val="Ttulo3"/>
      </w:pPr>
      <w:r w:rsidRPr="005D7B1B">
        <w:t xml:space="preserve">Os serviços serão recebidos </w:t>
      </w:r>
      <w:r w:rsidRPr="00A423F6">
        <w:rPr>
          <w:b/>
          <w:bCs/>
        </w:rPr>
        <w:t>Provisoriamente</w:t>
      </w:r>
      <w:r w:rsidRPr="005D7B1B">
        <w:t>, por meio de vistoria executada</w:t>
      </w:r>
      <w:r>
        <w:t xml:space="preserve"> </w:t>
      </w:r>
      <w:r w:rsidRPr="00A423F6">
        <w:t xml:space="preserve">pelo responsável por seu acompanhamento e/ou fiscalização, mediante termo circunstanciado, ou seja, Termo de Recebimento Provisório (ARP), assinado pelas partes, em até 15 (quinze) dias da comunicação escrita da CONTRATADA, e desde que considerados pela CAIXA em condições de ocupação e funcionamento, depois de realizados todos os testes das instalações, equipamentos, vistoria das concessionárias de serviço público, entrega do projeto “AS BUILT”, da Certidão de “Habite-se” e do manual de manutenção e conservação, instruções de operação e uso, acompanhado de catálogos e tabelas dos fabricantes de materiais e equipamentos, quando se iniciará a contagem do prazo de garantia do </w:t>
      </w:r>
      <w:r w:rsidRPr="005C716B">
        <w:t>material e serviços contratados e entrega do projeto concluído</w:t>
      </w:r>
      <w:r w:rsidR="006D07EA">
        <w:t>.</w:t>
      </w:r>
    </w:p>
    <w:p w14:paraId="5C1F097B" w14:textId="2A164265" w:rsidR="005D7B1B" w:rsidRPr="005C716B" w:rsidRDefault="005D7B1B" w:rsidP="005C716B">
      <w:pPr>
        <w:pStyle w:val="Ttulo3"/>
      </w:pPr>
      <w:r w:rsidRPr="005C716B">
        <w:t>Os serviços serão recebidos definitivamente, por meio de vistoria por profissional habilitado ou comissão designada pela autoridade competente, mediante termo circunstanciado, ou seja, Termo de Recebimento Definitivo (ARD), assinado pelas partes, depois de decorridos, no máximo, 90 (noventa) dias do recebimento provisório e atendidas todas as exigências contratuais</w:t>
      </w:r>
      <w:r w:rsidR="006D07EA">
        <w:t>.</w:t>
      </w:r>
    </w:p>
    <w:p w14:paraId="2DBB9145" w14:textId="77777777" w:rsidR="009B47ED" w:rsidRPr="005C716B" w:rsidRDefault="009B47ED" w:rsidP="005C716B">
      <w:pPr>
        <w:pStyle w:val="Ttulo3"/>
      </w:pPr>
      <w:r w:rsidRPr="005C716B">
        <w:t xml:space="preserve">As documentações entregues devem conter todas as informações </w:t>
      </w:r>
      <w:r w:rsidRPr="005C716B">
        <w:lastRenderedPageBreak/>
        <w:t>acima mencionadas bem como as exigidas pelas normas para cada tipo de instalação, bem como a documentação adequada para construção do DATA BOOK da obra.</w:t>
      </w:r>
    </w:p>
    <w:sectPr w:rsidR="009B47ED" w:rsidRPr="005C716B" w:rsidSect="00927A33">
      <w:headerReference w:type="default" r:id="rId12"/>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D704C" w14:textId="77777777" w:rsidR="006C0435" w:rsidRDefault="006C0435">
      <w:r>
        <w:separator/>
      </w:r>
    </w:p>
  </w:endnote>
  <w:endnote w:type="continuationSeparator" w:id="0">
    <w:p w14:paraId="10C2659F" w14:textId="77777777" w:rsidR="006C0435" w:rsidRDefault="006C0435">
      <w:r>
        <w:continuationSeparator/>
      </w:r>
    </w:p>
  </w:endnote>
  <w:endnote w:type="continuationNotice" w:id="1">
    <w:p w14:paraId="6AE235FA" w14:textId="77777777" w:rsidR="006C0435" w:rsidRDefault="006C04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DC91C" w14:textId="77777777" w:rsidR="000C528B" w:rsidRDefault="000C528B" w:rsidP="00B03ED6">
    <w:pPr>
      <w:tabs>
        <w:tab w:val="left" w:pos="0"/>
      </w:tabs>
      <w:spacing w:before="120" w:after="120"/>
      <w:jc w:val="center"/>
      <w:rPr>
        <w:rFonts w:cs="Arial"/>
        <w:bCs/>
        <w:sz w:val="18"/>
        <w:szCs w:val="18"/>
      </w:rPr>
    </w:pPr>
  </w:p>
  <w:p w14:paraId="59FC37E3" w14:textId="08B72046" w:rsidR="00B03ED6" w:rsidRDefault="00B03ED6" w:rsidP="00B03ED6">
    <w:pPr>
      <w:tabs>
        <w:tab w:val="left" w:pos="0"/>
      </w:tabs>
      <w:spacing w:before="120" w:after="120"/>
      <w:jc w:val="center"/>
      <w:rPr>
        <w:rFonts w:cs="Arial"/>
        <w:bCs/>
        <w:sz w:val="18"/>
        <w:szCs w:val="18"/>
      </w:rPr>
    </w:pPr>
    <w:r w:rsidRPr="00B03ED6">
      <w:rPr>
        <w:rFonts w:cs="Arial"/>
        <w:bCs/>
        <w:sz w:val="18"/>
        <w:szCs w:val="18"/>
      </w:rPr>
      <w:t>ANEXO I - APÊNDICE A - PROCEDIMENTOS TÉCNICOS</w:t>
    </w:r>
  </w:p>
  <w:p w14:paraId="6640C532" w14:textId="4F5012BD" w:rsidR="00C723BA" w:rsidRPr="00B03ED6" w:rsidRDefault="00C6432A" w:rsidP="00B03ED6">
    <w:pPr>
      <w:tabs>
        <w:tab w:val="left" w:pos="0"/>
      </w:tabs>
      <w:spacing w:before="120" w:after="120"/>
      <w:jc w:val="center"/>
      <w:rPr>
        <w:bCs/>
        <w:sz w:val="18"/>
        <w:szCs w:val="18"/>
      </w:rPr>
    </w:pPr>
    <w:r w:rsidRPr="00C6432A">
      <w:rPr>
        <w:bCs/>
        <w:sz w:val="18"/>
        <w:szCs w:val="18"/>
      </w:rPr>
      <w:t xml:space="preserve">Página </w:t>
    </w:r>
    <w:r w:rsidRPr="00C6432A">
      <w:rPr>
        <w:b/>
        <w:bCs/>
        <w:sz w:val="18"/>
        <w:szCs w:val="18"/>
      </w:rPr>
      <w:fldChar w:fldCharType="begin"/>
    </w:r>
    <w:r w:rsidRPr="00C6432A">
      <w:rPr>
        <w:b/>
        <w:bCs/>
        <w:sz w:val="18"/>
        <w:szCs w:val="18"/>
      </w:rPr>
      <w:instrText>PAGE  \* Arabic  \* MERGEFORMAT</w:instrText>
    </w:r>
    <w:r w:rsidRPr="00C6432A">
      <w:rPr>
        <w:b/>
        <w:bCs/>
        <w:sz w:val="18"/>
        <w:szCs w:val="18"/>
      </w:rPr>
      <w:fldChar w:fldCharType="separate"/>
    </w:r>
    <w:r w:rsidRPr="00C6432A">
      <w:rPr>
        <w:b/>
        <w:bCs/>
        <w:sz w:val="18"/>
        <w:szCs w:val="18"/>
      </w:rPr>
      <w:t>1</w:t>
    </w:r>
    <w:r w:rsidRPr="00C6432A">
      <w:rPr>
        <w:b/>
        <w:bCs/>
        <w:sz w:val="18"/>
        <w:szCs w:val="18"/>
      </w:rPr>
      <w:fldChar w:fldCharType="end"/>
    </w:r>
    <w:r w:rsidRPr="00C6432A">
      <w:rPr>
        <w:bCs/>
        <w:sz w:val="18"/>
        <w:szCs w:val="18"/>
      </w:rPr>
      <w:t xml:space="preserve"> de </w:t>
    </w:r>
    <w:r w:rsidRPr="00C6432A">
      <w:rPr>
        <w:b/>
        <w:bCs/>
        <w:sz w:val="18"/>
        <w:szCs w:val="18"/>
      </w:rPr>
      <w:fldChar w:fldCharType="begin"/>
    </w:r>
    <w:r w:rsidRPr="00C6432A">
      <w:rPr>
        <w:b/>
        <w:bCs/>
        <w:sz w:val="18"/>
        <w:szCs w:val="18"/>
      </w:rPr>
      <w:instrText>NUMPAGES  \* Arabic  \* MERGEFORMAT</w:instrText>
    </w:r>
    <w:r w:rsidRPr="00C6432A">
      <w:rPr>
        <w:b/>
        <w:bCs/>
        <w:sz w:val="18"/>
        <w:szCs w:val="18"/>
      </w:rPr>
      <w:fldChar w:fldCharType="separate"/>
    </w:r>
    <w:r w:rsidRPr="00C6432A">
      <w:rPr>
        <w:b/>
        <w:bCs/>
        <w:sz w:val="18"/>
        <w:szCs w:val="18"/>
      </w:rPr>
      <w:t>2</w:t>
    </w:r>
    <w:r w:rsidRPr="00C6432A">
      <w:rP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50E8B" w14:textId="77777777" w:rsidR="006C0435" w:rsidRDefault="006C0435">
      <w:r>
        <w:separator/>
      </w:r>
    </w:p>
  </w:footnote>
  <w:footnote w:type="continuationSeparator" w:id="0">
    <w:p w14:paraId="5F2338A2" w14:textId="77777777" w:rsidR="006C0435" w:rsidRDefault="006C0435">
      <w:r>
        <w:continuationSeparator/>
      </w:r>
    </w:p>
  </w:footnote>
  <w:footnote w:type="continuationNotice" w:id="1">
    <w:p w14:paraId="78FDA675" w14:textId="77777777" w:rsidR="006C0435" w:rsidRDefault="006C04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23593" w14:textId="316CF15F" w:rsidR="00383C49" w:rsidRPr="00383C49" w:rsidRDefault="00383C49" w:rsidP="00383C49">
    <w:pPr>
      <w:tabs>
        <w:tab w:val="center" w:pos="4252"/>
        <w:tab w:val="right" w:pos="8504"/>
      </w:tabs>
      <w:jc w:val="right"/>
      <w:rPr>
        <w:rFonts w:eastAsia="Times New Roman" w:cs="Arial"/>
        <w:sz w:val="20"/>
        <w:szCs w:val="20"/>
      </w:rPr>
    </w:pPr>
    <w:r w:rsidRPr="00383C49">
      <w:rPr>
        <w:rFonts w:eastAsia="Times New Roman" w:cs="Arial"/>
        <w:noProof/>
        <w:sz w:val="20"/>
        <w:szCs w:val="20"/>
      </w:rPr>
      <w:drawing>
        <wp:anchor distT="0" distB="0" distL="114300" distR="114300" simplePos="0" relativeHeight="251659264" behindDoc="0" locked="0" layoutInCell="1" allowOverlap="1" wp14:anchorId="17AA30E3" wp14:editId="7185EBE7">
          <wp:simplePos x="0" y="0"/>
          <wp:positionH relativeFrom="column">
            <wp:posOffset>-180340</wp:posOffset>
          </wp:positionH>
          <wp:positionV relativeFrom="paragraph">
            <wp:posOffset>-143510</wp:posOffset>
          </wp:positionV>
          <wp:extent cx="1600200" cy="35179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Pr="00383C49">
      <w:rPr>
        <w:rFonts w:eastAsia="Times New Roman" w:cs="Arial"/>
        <w:sz w:val="20"/>
        <w:szCs w:val="20"/>
      </w:rPr>
      <w:t>CECOT/__ Pregão Eletrônico ___/____</w:t>
    </w:r>
    <w:r>
      <w:rPr>
        <w:rFonts w:eastAsia="Times New Roman" w:cs="Arial"/>
        <w:sz w:val="20"/>
        <w:szCs w:val="20"/>
      </w:rPr>
      <w:t>/</w:t>
    </w:r>
    <w:r w:rsidRPr="00383C49">
      <w:rPr>
        <w:rFonts w:eastAsia="Times New Roman" w:cs="Arial"/>
        <w:sz w:val="20"/>
        <w:szCs w:val="20"/>
      </w:rPr>
      <w:t>202</w:t>
    </w:r>
    <w:r>
      <w:rPr>
        <w:rFonts w:eastAsia="Times New Roman" w:cs="Arial"/>
        <w:sz w:val="20"/>
        <w:szCs w:val="20"/>
      </w:rPr>
      <w:t>5</w:t>
    </w:r>
  </w:p>
  <w:p w14:paraId="766E42AF" w14:textId="1E5F7AA0" w:rsidR="00383C49" w:rsidRPr="00383C49" w:rsidRDefault="00383C49" w:rsidP="00383C49">
    <w:pPr>
      <w:tabs>
        <w:tab w:val="center" w:pos="4252"/>
        <w:tab w:val="right" w:pos="8504"/>
      </w:tabs>
      <w:jc w:val="center"/>
      <w:rPr>
        <w:rFonts w:eastAsia="Times New Roman" w:cs="Arial"/>
        <w:sz w:val="20"/>
        <w:szCs w:val="20"/>
      </w:rPr>
    </w:pPr>
    <w:r>
      <w:rPr>
        <w:rFonts w:eastAsia="Times New Roman" w:cs="Arial"/>
        <w:sz w:val="20"/>
        <w:szCs w:val="20"/>
      </w:rPr>
      <w:t xml:space="preserve">                                                                                     </w:t>
    </w:r>
    <w:r w:rsidRPr="00383C49">
      <w:rPr>
        <w:rFonts w:eastAsia="Times New Roman" w:cs="Arial"/>
        <w:sz w:val="20"/>
        <w:szCs w:val="20"/>
      </w:rPr>
      <w:t>Serviços Técnicos de Engenharia</w:t>
    </w:r>
  </w:p>
  <w:p w14:paraId="0C7CB200" w14:textId="49ABE852" w:rsidR="00BB673F" w:rsidRDefault="00BB673F" w:rsidP="00771571">
    <w:pPr>
      <w:pStyle w:val="Cabealho"/>
      <w:jc w:val="right"/>
    </w:pPr>
  </w:p>
  <w:p w14:paraId="328E02D2" w14:textId="77777777" w:rsidR="00383C49" w:rsidRDefault="00383C49" w:rsidP="0077157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01DC8"/>
    <w:multiLevelType w:val="multilevel"/>
    <w:tmpl w:val="C28C0E4A"/>
    <w:lvl w:ilvl="0">
      <w:start w:val="1"/>
      <w:numFmt w:val="decimal"/>
      <w:pStyle w:val="Ttulo1"/>
      <w:lvlText w:val="%1"/>
      <w:lvlJc w:val="left"/>
      <w:pPr>
        <w:tabs>
          <w:tab w:val="num" w:pos="1134"/>
        </w:tabs>
        <w:ind w:left="1134" w:hanging="1134"/>
      </w:pPr>
    </w:lvl>
    <w:lvl w:ilvl="1">
      <w:start w:val="1"/>
      <w:numFmt w:val="decimal"/>
      <w:pStyle w:val="Ttulo2"/>
      <w:lvlText w:val="%1.%2"/>
      <w:lvlJc w:val="left"/>
      <w:pPr>
        <w:tabs>
          <w:tab w:val="num" w:pos="1134"/>
        </w:tabs>
        <w:ind w:left="1134" w:hanging="1134"/>
      </w:pPr>
      <w:rPr>
        <w:b w:val="0"/>
        <w:bCs w:val="0"/>
      </w:rPr>
    </w:lvl>
    <w:lvl w:ilvl="2">
      <w:start w:val="1"/>
      <w:numFmt w:val="decimal"/>
      <w:pStyle w:val="Ttulo3"/>
      <w:lvlText w:val="%1.%2.%3"/>
      <w:lvlJc w:val="left"/>
      <w:pPr>
        <w:tabs>
          <w:tab w:val="num" w:pos="1843"/>
        </w:tabs>
        <w:ind w:left="1843" w:hanging="1134"/>
      </w:pPr>
      <w:rPr>
        <w:strike w:val="0"/>
        <w:color w:val="auto"/>
        <w:sz w:val="22"/>
        <w:szCs w:val="22"/>
      </w:rPr>
    </w:lvl>
    <w:lvl w:ilvl="3">
      <w:start w:val="1"/>
      <w:numFmt w:val="decimal"/>
      <w:lvlText w:val="%1.%2.%3.%4"/>
      <w:lvlJc w:val="left"/>
      <w:pPr>
        <w:tabs>
          <w:tab w:val="num" w:pos="1134"/>
        </w:tabs>
        <w:ind w:left="1134" w:hanging="1134"/>
      </w:pPr>
      <w:rPr>
        <w:rFonts w:hint="default"/>
        <w:strike w:val="0"/>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 w15:restartNumberingAfterBreak="0">
    <w:nsid w:val="3FF13ACD"/>
    <w:multiLevelType w:val="multilevel"/>
    <w:tmpl w:val="FE12C2F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strike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421975FD"/>
    <w:multiLevelType w:val="multilevel"/>
    <w:tmpl w:val="0554B85E"/>
    <w:lvl w:ilvl="0">
      <w:start w:val="1"/>
      <w:numFmt w:val="decimal"/>
      <w:pStyle w:val="nivel1"/>
      <w:lvlText w:val="%1"/>
      <w:lvlJc w:val="left"/>
      <w:pPr>
        <w:tabs>
          <w:tab w:val="num" w:pos="2411"/>
        </w:tabs>
        <w:ind w:left="2411"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pStyle w:val="nivel2"/>
      <w:lvlText w:val="%1.%2"/>
      <w:lvlJc w:val="left"/>
      <w:pPr>
        <w:tabs>
          <w:tab w:val="num" w:pos="2411"/>
        </w:tabs>
        <w:ind w:left="2411" w:hanging="1134"/>
      </w:pPr>
      <w:rPr>
        <w:rFonts w:cs="Times New Roman" w:hint="default"/>
      </w:rPr>
    </w:lvl>
    <w:lvl w:ilvl="2">
      <w:start w:val="1"/>
      <w:numFmt w:val="decimal"/>
      <w:pStyle w:val="nivel3"/>
      <w:lvlText w:val="%1.%2.%3"/>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ivel4"/>
      <w:lvlText w:val="%1.%2.%3.%4"/>
      <w:lvlJc w:val="left"/>
      <w:pPr>
        <w:tabs>
          <w:tab w:val="num" w:pos="2411"/>
        </w:tabs>
        <w:ind w:left="2411" w:hanging="1134"/>
      </w:pPr>
      <w:rPr>
        <w:rFonts w:cs="Times New Roman" w:hint="default"/>
      </w:rPr>
    </w:lvl>
    <w:lvl w:ilvl="4">
      <w:start w:val="1"/>
      <w:numFmt w:val="decimal"/>
      <w:pStyle w:val="nivel5"/>
      <w:lvlText w:val="%1.%2.%3.%4.%5"/>
      <w:lvlJc w:val="left"/>
      <w:pPr>
        <w:tabs>
          <w:tab w:val="num" w:pos="2411"/>
        </w:tabs>
        <w:ind w:left="2411" w:hanging="1134"/>
      </w:pPr>
      <w:rPr>
        <w:rFonts w:cs="Times New Roman" w:hint="default"/>
      </w:rPr>
    </w:lvl>
    <w:lvl w:ilvl="5">
      <w:start w:val="1"/>
      <w:numFmt w:val="decimal"/>
      <w:pStyle w:val="nivel6"/>
      <w:lvlText w:val="%1.%2.%3.%4.%5.%6"/>
      <w:lvlJc w:val="left"/>
      <w:pPr>
        <w:tabs>
          <w:tab w:val="num" w:pos="2411"/>
        </w:tabs>
        <w:ind w:left="2411" w:hanging="1134"/>
      </w:pPr>
      <w:rPr>
        <w:rFonts w:cs="Times New Roman" w:hint="default"/>
      </w:rPr>
    </w:lvl>
    <w:lvl w:ilvl="6">
      <w:start w:val="1"/>
      <w:numFmt w:val="decimal"/>
      <w:lvlText w:val="%1.%2.%3.%4.%5.%6.%7"/>
      <w:lvlJc w:val="left"/>
      <w:pPr>
        <w:tabs>
          <w:tab w:val="num" w:pos="1277"/>
        </w:tabs>
        <w:ind w:left="2573" w:hanging="1296"/>
      </w:pPr>
      <w:rPr>
        <w:rFonts w:cs="Times New Roman" w:hint="default"/>
      </w:rPr>
    </w:lvl>
    <w:lvl w:ilvl="7">
      <w:start w:val="1"/>
      <w:numFmt w:val="decimal"/>
      <w:lvlText w:val="%1.%2.%3.%4.%5.%6.%7.%8"/>
      <w:lvlJc w:val="left"/>
      <w:pPr>
        <w:tabs>
          <w:tab w:val="num" w:pos="1277"/>
        </w:tabs>
        <w:ind w:left="2717" w:hanging="1440"/>
      </w:pPr>
      <w:rPr>
        <w:rFonts w:cs="Times New Roman" w:hint="default"/>
      </w:rPr>
    </w:lvl>
    <w:lvl w:ilvl="8">
      <w:start w:val="1"/>
      <w:numFmt w:val="decimal"/>
      <w:lvlText w:val="%1.%2.%3.%4.%5.%6.%7.%8.%9"/>
      <w:lvlJc w:val="left"/>
      <w:pPr>
        <w:tabs>
          <w:tab w:val="num" w:pos="1277"/>
        </w:tabs>
        <w:ind w:left="2861" w:hanging="1584"/>
      </w:pPr>
      <w:rPr>
        <w:rFonts w:cs="Times New Roman" w:hint="default"/>
      </w:rPr>
    </w:lvl>
  </w:abstractNum>
  <w:abstractNum w:abstractNumId="4" w15:restartNumberingAfterBreak="0">
    <w:nsid w:val="6A4F1AB0"/>
    <w:multiLevelType w:val="hybridMultilevel"/>
    <w:tmpl w:val="C6A088E0"/>
    <w:lvl w:ilvl="0" w:tplc="FFFFFFFF">
      <w:numFmt w:val="bullet"/>
      <w:pStyle w:val="Estiloesquerda15cmAntes6ptDepoisde6pt"/>
      <w:lvlText w:val="-"/>
      <w:lvlJc w:val="left"/>
      <w:pPr>
        <w:tabs>
          <w:tab w:val="num" w:pos="1134"/>
        </w:tabs>
        <w:ind w:left="1134" w:hanging="567"/>
      </w:pPr>
      <w:rPr>
        <w:rFonts w:hint="default"/>
      </w:rPr>
    </w:lvl>
    <w:lvl w:ilvl="1" w:tplc="20B05D38">
      <w:start w:val="1"/>
      <w:numFmt w:val="lowerLetter"/>
      <w:lvlText w:val="%2)"/>
      <w:lvlJc w:val="left"/>
      <w:pPr>
        <w:tabs>
          <w:tab w:val="num" w:pos="1134"/>
        </w:tabs>
        <w:ind w:left="1134" w:hanging="567"/>
      </w:pPr>
      <w:rPr>
        <w:rFonts w:cs="Times New Roman"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430E9A"/>
    <w:multiLevelType w:val="hybridMultilevel"/>
    <w:tmpl w:val="CC3210D6"/>
    <w:lvl w:ilvl="0" w:tplc="04160019">
      <w:start w:val="1"/>
      <w:numFmt w:val="lowerLetter"/>
      <w:lvlText w:val="%1)"/>
      <w:lvlJc w:val="left"/>
      <w:pPr>
        <w:tabs>
          <w:tab w:val="num" w:pos="1080"/>
        </w:tabs>
        <w:ind w:left="1080" w:hanging="360"/>
      </w:pPr>
      <w:rPr>
        <w:rFonts w:cs="Times New Roman"/>
      </w:rPr>
    </w:lvl>
    <w:lvl w:ilvl="1" w:tplc="04160019">
      <w:start w:val="1"/>
      <w:numFmt w:val="lowerLetter"/>
      <w:lvlText w:val="%2."/>
      <w:lvlJc w:val="left"/>
      <w:pPr>
        <w:tabs>
          <w:tab w:val="num" w:pos="1800"/>
        </w:tabs>
        <w:ind w:left="1800" w:hanging="360"/>
      </w:pPr>
      <w:rPr>
        <w:rFonts w:cs="Times New Roman"/>
      </w:rPr>
    </w:lvl>
    <w:lvl w:ilvl="2" w:tplc="0416001B" w:tentative="1">
      <w:start w:val="1"/>
      <w:numFmt w:val="lowerRoman"/>
      <w:lvlText w:val="%3."/>
      <w:lvlJc w:val="right"/>
      <w:pPr>
        <w:tabs>
          <w:tab w:val="num" w:pos="2520"/>
        </w:tabs>
        <w:ind w:left="2520" w:hanging="180"/>
      </w:pPr>
      <w:rPr>
        <w:rFonts w:cs="Times New Roman"/>
      </w:rPr>
    </w:lvl>
    <w:lvl w:ilvl="3" w:tplc="0416000F" w:tentative="1">
      <w:start w:val="1"/>
      <w:numFmt w:val="decimal"/>
      <w:lvlText w:val="%4."/>
      <w:lvlJc w:val="left"/>
      <w:pPr>
        <w:tabs>
          <w:tab w:val="num" w:pos="3240"/>
        </w:tabs>
        <w:ind w:left="3240" w:hanging="360"/>
      </w:pPr>
      <w:rPr>
        <w:rFonts w:cs="Times New Roman"/>
      </w:rPr>
    </w:lvl>
    <w:lvl w:ilvl="4" w:tplc="04160019" w:tentative="1">
      <w:start w:val="1"/>
      <w:numFmt w:val="lowerLetter"/>
      <w:lvlText w:val="%5."/>
      <w:lvlJc w:val="left"/>
      <w:pPr>
        <w:tabs>
          <w:tab w:val="num" w:pos="3960"/>
        </w:tabs>
        <w:ind w:left="3960" w:hanging="360"/>
      </w:pPr>
      <w:rPr>
        <w:rFonts w:cs="Times New Roman"/>
      </w:rPr>
    </w:lvl>
    <w:lvl w:ilvl="5" w:tplc="0416001B" w:tentative="1">
      <w:start w:val="1"/>
      <w:numFmt w:val="lowerRoman"/>
      <w:lvlText w:val="%6."/>
      <w:lvlJc w:val="right"/>
      <w:pPr>
        <w:tabs>
          <w:tab w:val="num" w:pos="4680"/>
        </w:tabs>
        <w:ind w:left="4680" w:hanging="180"/>
      </w:pPr>
      <w:rPr>
        <w:rFonts w:cs="Times New Roman"/>
      </w:rPr>
    </w:lvl>
    <w:lvl w:ilvl="6" w:tplc="0416000F" w:tentative="1">
      <w:start w:val="1"/>
      <w:numFmt w:val="decimal"/>
      <w:lvlText w:val="%7."/>
      <w:lvlJc w:val="left"/>
      <w:pPr>
        <w:tabs>
          <w:tab w:val="num" w:pos="5400"/>
        </w:tabs>
        <w:ind w:left="5400" w:hanging="360"/>
      </w:pPr>
      <w:rPr>
        <w:rFonts w:cs="Times New Roman"/>
      </w:rPr>
    </w:lvl>
    <w:lvl w:ilvl="7" w:tplc="04160019" w:tentative="1">
      <w:start w:val="1"/>
      <w:numFmt w:val="lowerLetter"/>
      <w:lvlText w:val="%8."/>
      <w:lvlJc w:val="left"/>
      <w:pPr>
        <w:tabs>
          <w:tab w:val="num" w:pos="6120"/>
        </w:tabs>
        <w:ind w:left="6120" w:hanging="360"/>
      </w:pPr>
      <w:rPr>
        <w:rFonts w:cs="Times New Roman"/>
      </w:rPr>
    </w:lvl>
    <w:lvl w:ilvl="8" w:tplc="0416001B" w:tentative="1">
      <w:start w:val="1"/>
      <w:numFmt w:val="lowerRoman"/>
      <w:lvlText w:val="%9."/>
      <w:lvlJc w:val="right"/>
      <w:pPr>
        <w:tabs>
          <w:tab w:val="num" w:pos="6840"/>
        </w:tabs>
        <w:ind w:left="6840" w:hanging="180"/>
      </w:pPr>
      <w:rPr>
        <w:rFonts w:cs="Times New Roman"/>
      </w:rPr>
    </w:lvl>
  </w:abstractNum>
  <w:num w:numId="1" w16cid:durableId="292828108">
    <w:abstractNumId w:val="0"/>
  </w:num>
  <w:num w:numId="2" w16cid:durableId="1441218616">
    <w:abstractNumId w:val="1"/>
  </w:num>
  <w:num w:numId="3" w16cid:durableId="1703506813">
    <w:abstractNumId w:val="3"/>
  </w:num>
  <w:num w:numId="4" w16cid:durableId="1504467065">
    <w:abstractNumId w:val="4"/>
  </w:num>
  <w:num w:numId="5" w16cid:durableId="1754469497">
    <w:abstractNumId w:val="0"/>
  </w:num>
  <w:num w:numId="6" w16cid:durableId="488715606">
    <w:abstractNumId w:val="5"/>
  </w:num>
  <w:num w:numId="7" w16cid:durableId="1956014860">
    <w:abstractNumId w:val="0"/>
  </w:num>
  <w:num w:numId="8" w16cid:durableId="1828941217">
    <w:abstractNumId w:val="2"/>
  </w:num>
  <w:num w:numId="9" w16cid:durableId="14814613">
    <w:abstractNumId w:val="0"/>
  </w:num>
  <w:num w:numId="10" w16cid:durableId="799688520">
    <w:abstractNumId w:val="0"/>
  </w:num>
  <w:num w:numId="11" w16cid:durableId="352457603">
    <w:abstractNumId w:val="0"/>
  </w:num>
  <w:num w:numId="12" w16cid:durableId="1823934451">
    <w:abstractNumId w:val="0"/>
  </w:num>
  <w:num w:numId="13" w16cid:durableId="167715110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FD2"/>
    <w:rsid w:val="00000D1F"/>
    <w:rsid w:val="00003587"/>
    <w:rsid w:val="00003808"/>
    <w:rsid w:val="00004259"/>
    <w:rsid w:val="000043EB"/>
    <w:rsid w:val="00007AC8"/>
    <w:rsid w:val="000114C1"/>
    <w:rsid w:val="00011A6F"/>
    <w:rsid w:val="00011DF5"/>
    <w:rsid w:val="00012D29"/>
    <w:rsid w:val="00013F8F"/>
    <w:rsid w:val="00020019"/>
    <w:rsid w:val="00020307"/>
    <w:rsid w:val="00021632"/>
    <w:rsid w:val="0002679F"/>
    <w:rsid w:val="000318A0"/>
    <w:rsid w:val="00032E35"/>
    <w:rsid w:val="0003300D"/>
    <w:rsid w:val="0003574D"/>
    <w:rsid w:val="00041832"/>
    <w:rsid w:val="00045376"/>
    <w:rsid w:val="00046D85"/>
    <w:rsid w:val="00050033"/>
    <w:rsid w:val="00050BC3"/>
    <w:rsid w:val="00053BFB"/>
    <w:rsid w:val="0005441F"/>
    <w:rsid w:val="00054588"/>
    <w:rsid w:val="00054ABA"/>
    <w:rsid w:val="00055B72"/>
    <w:rsid w:val="00056344"/>
    <w:rsid w:val="000611AE"/>
    <w:rsid w:val="00063198"/>
    <w:rsid w:val="00065829"/>
    <w:rsid w:val="00071032"/>
    <w:rsid w:val="0007529D"/>
    <w:rsid w:val="00076172"/>
    <w:rsid w:val="000763EC"/>
    <w:rsid w:val="000767A7"/>
    <w:rsid w:val="00076D3C"/>
    <w:rsid w:val="00076F31"/>
    <w:rsid w:val="000808D5"/>
    <w:rsid w:val="000808D9"/>
    <w:rsid w:val="000809FD"/>
    <w:rsid w:val="0008343D"/>
    <w:rsid w:val="000839F8"/>
    <w:rsid w:val="00084C2D"/>
    <w:rsid w:val="0009047B"/>
    <w:rsid w:val="000906C3"/>
    <w:rsid w:val="00091C20"/>
    <w:rsid w:val="00091F10"/>
    <w:rsid w:val="00092768"/>
    <w:rsid w:val="00093A39"/>
    <w:rsid w:val="0009517E"/>
    <w:rsid w:val="00095CF6"/>
    <w:rsid w:val="00096E50"/>
    <w:rsid w:val="000A0D2E"/>
    <w:rsid w:val="000A1CE0"/>
    <w:rsid w:val="000A75F6"/>
    <w:rsid w:val="000B260D"/>
    <w:rsid w:val="000B2CDF"/>
    <w:rsid w:val="000B42B7"/>
    <w:rsid w:val="000B50D4"/>
    <w:rsid w:val="000C063B"/>
    <w:rsid w:val="000C263F"/>
    <w:rsid w:val="000C40E4"/>
    <w:rsid w:val="000C430D"/>
    <w:rsid w:val="000C47AA"/>
    <w:rsid w:val="000C528B"/>
    <w:rsid w:val="000C6704"/>
    <w:rsid w:val="000D0D99"/>
    <w:rsid w:val="000D7B6C"/>
    <w:rsid w:val="000D7D23"/>
    <w:rsid w:val="000E1310"/>
    <w:rsid w:val="000E1E5E"/>
    <w:rsid w:val="000E3254"/>
    <w:rsid w:val="000E3BF7"/>
    <w:rsid w:val="000E4531"/>
    <w:rsid w:val="000E4B58"/>
    <w:rsid w:val="000E601F"/>
    <w:rsid w:val="000E6727"/>
    <w:rsid w:val="000F0665"/>
    <w:rsid w:val="000F10B0"/>
    <w:rsid w:val="000F2984"/>
    <w:rsid w:val="000F2B9F"/>
    <w:rsid w:val="000F3AE9"/>
    <w:rsid w:val="000F51ED"/>
    <w:rsid w:val="000F78FF"/>
    <w:rsid w:val="00102A18"/>
    <w:rsid w:val="00102AB8"/>
    <w:rsid w:val="00104094"/>
    <w:rsid w:val="001042C5"/>
    <w:rsid w:val="00106345"/>
    <w:rsid w:val="0010706B"/>
    <w:rsid w:val="001073EC"/>
    <w:rsid w:val="001078F1"/>
    <w:rsid w:val="00107CA5"/>
    <w:rsid w:val="00111275"/>
    <w:rsid w:val="001115B8"/>
    <w:rsid w:val="00112FC6"/>
    <w:rsid w:val="00114C84"/>
    <w:rsid w:val="0012409C"/>
    <w:rsid w:val="00124330"/>
    <w:rsid w:val="00126002"/>
    <w:rsid w:val="001272FD"/>
    <w:rsid w:val="00127443"/>
    <w:rsid w:val="001306D2"/>
    <w:rsid w:val="001317CC"/>
    <w:rsid w:val="00133BDA"/>
    <w:rsid w:val="001346C9"/>
    <w:rsid w:val="00134DE0"/>
    <w:rsid w:val="00134FE7"/>
    <w:rsid w:val="001362FA"/>
    <w:rsid w:val="00136B66"/>
    <w:rsid w:val="00137D3B"/>
    <w:rsid w:val="00140627"/>
    <w:rsid w:val="0014242E"/>
    <w:rsid w:val="00143B01"/>
    <w:rsid w:val="00145953"/>
    <w:rsid w:val="00147615"/>
    <w:rsid w:val="00150444"/>
    <w:rsid w:val="0015083F"/>
    <w:rsid w:val="001558FD"/>
    <w:rsid w:val="00160DEB"/>
    <w:rsid w:val="00162B0D"/>
    <w:rsid w:val="00170550"/>
    <w:rsid w:val="0017096C"/>
    <w:rsid w:val="00170A85"/>
    <w:rsid w:val="00174F64"/>
    <w:rsid w:val="001762A3"/>
    <w:rsid w:val="00177CBC"/>
    <w:rsid w:val="00180EC1"/>
    <w:rsid w:val="001814FC"/>
    <w:rsid w:val="00186AA9"/>
    <w:rsid w:val="00186F6E"/>
    <w:rsid w:val="00190E07"/>
    <w:rsid w:val="0019149F"/>
    <w:rsid w:val="00192DCF"/>
    <w:rsid w:val="001946D6"/>
    <w:rsid w:val="001969CD"/>
    <w:rsid w:val="0019742C"/>
    <w:rsid w:val="001A08F4"/>
    <w:rsid w:val="001A2D8B"/>
    <w:rsid w:val="001A7440"/>
    <w:rsid w:val="001B0B9F"/>
    <w:rsid w:val="001B43BA"/>
    <w:rsid w:val="001B749A"/>
    <w:rsid w:val="001C0ABB"/>
    <w:rsid w:val="001C2AD4"/>
    <w:rsid w:val="001C32B6"/>
    <w:rsid w:val="001C668A"/>
    <w:rsid w:val="001D0775"/>
    <w:rsid w:val="001D07A1"/>
    <w:rsid w:val="001D3C9B"/>
    <w:rsid w:val="001D535E"/>
    <w:rsid w:val="001D6921"/>
    <w:rsid w:val="001E01AF"/>
    <w:rsid w:val="001E042A"/>
    <w:rsid w:val="001E0E7D"/>
    <w:rsid w:val="001E16A7"/>
    <w:rsid w:val="001E1FFC"/>
    <w:rsid w:val="001E45A0"/>
    <w:rsid w:val="001E71AB"/>
    <w:rsid w:val="001F28F1"/>
    <w:rsid w:val="001F3453"/>
    <w:rsid w:val="001F4CC5"/>
    <w:rsid w:val="00200E3C"/>
    <w:rsid w:val="00201CA6"/>
    <w:rsid w:val="00201DC6"/>
    <w:rsid w:val="002042EC"/>
    <w:rsid w:val="00205F5A"/>
    <w:rsid w:val="00211129"/>
    <w:rsid w:val="00212092"/>
    <w:rsid w:val="00217122"/>
    <w:rsid w:val="002172AB"/>
    <w:rsid w:val="00217ABC"/>
    <w:rsid w:val="00217F21"/>
    <w:rsid w:val="00222215"/>
    <w:rsid w:val="002235F0"/>
    <w:rsid w:val="00223679"/>
    <w:rsid w:val="002239BD"/>
    <w:rsid w:val="00223ABE"/>
    <w:rsid w:val="002262E7"/>
    <w:rsid w:val="002266EB"/>
    <w:rsid w:val="00230718"/>
    <w:rsid w:val="002312FF"/>
    <w:rsid w:val="00232350"/>
    <w:rsid w:val="00233392"/>
    <w:rsid w:val="0024080D"/>
    <w:rsid w:val="00240C96"/>
    <w:rsid w:val="0024261D"/>
    <w:rsid w:val="002457E3"/>
    <w:rsid w:val="00245E4E"/>
    <w:rsid w:val="00246C65"/>
    <w:rsid w:val="002502B8"/>
    <w:rsid w:val="002548BD"/>
    <w:rsid w:val="00254FE0"/>
    <w:rsid w:val="00255868"/>
    <w:rsid w:val="00255E72"/>
    <w:rsid w:val="0025626F"/>
    <w:rsid w:val="0025768C"/>
    <w:rsid w:val="00261FB1"/>
    <w:rsid w:val="00262DBB"/>
    <w:rsid w:val="002635DC"/>
    <w:rsid w:val="00265349"/>
    <w:rsid w:val="0026545A"/>
    <w:rsid w:val="00270C9D"/>
    <w:rsid w:val="0027512C"/>
    <w:rsid w:val="00275225"/>
    <w:rsid w:val="00275835"/>
    <w:rsid w:val="00276064"/>
    <w:rsid w:val="00276577"/>
    <w:rsid w:val="00280CA1"/>
    <w:rsid w:val="00281056"/>
    <w:rsid w:val="00281B25"/>
    <w:rsid w:val="00284904"/>
    <w:rsid w:val="00290932"/>
    <w:rsid w:val="00291D6C"/>
    <w:rsid w:val="00291FD1"/>
    <w:rsid w:val="00292AC9"/>
    <w:rsid w:val="00294EF7"/>
    <w:rsid w:val="002964B5"/>
    <w:rsid w:val="002A2A9E"/>
    <w:rsid w:val="002A371D"/>
    <w:rsid w:val="002A3910"/>
    <w:rsid w:val="002A48C6"/>
    <w:rsid w:val="002A6A70"/>
    <w:rsid w:val="002B1A94"/>
    <w:rsid w:val="002B3491"/>
    <w:rsid w:val="002B57F2"/>
    <w:rsid w:val="002B5C3C"/>
    <w:rsid w:val="002B7463"/>
    <w:rsid w:val="002B7DDC"/>
    <w:rsid w:val="002C172A"/>
    <w:rsid w:val="002C4EE5"/>
    <w:rsid w:val="002C50AF"/>
    <w:rsid w:val="002D0DE0"/>
    <w:rsid w:val="002D1B2D"/>
    <w:rsid w:val="002D26E2"/>
    <w:rsid w:val="002D62B9"/>
    <w:rsid w:val="002D62C9"/>
    <w:rsid w:val="002D7D66"/>
    <w:rsid w:val="002E1698"/>
    <w:rsid w:val="002E1AFB"/>
    <w:rsid w:val="002E3162"/>
    <w:rsid w:val="002E47D6"/>
    <w:rsid w:val="002F37A3"/>
    <w:rsid w:val="002F3EDF"/>
    <w:rsid w:val="002F55CB"/>
    <w:rsid w:val="002F5A3F"/>
    <w:rsid w:val="002F5FC5"/>
    <w:rsid w:val="002F69AA"/>
    <w:rsid w:val="002F7CC1"/>
    <w:rsid w:val="00302BB6"/>
    <w:rsid w:val="0030326D"/>
    <w:rsid w:val="00304E27"/>
    <w:rsid w:val="00305A1B"/>
    <w:rsid w:val="00310B52"/>
    <w:rsid w:val="00316679"/>
    <w:rsid w:val="00317234"/>
    <w:rsid w:val="0032143D"/>
    <w:rsid w:val="003217ED"/>
    <w:rsid w:val="0032247C"/>
    <w:rsid w:val="00323004"/>
    <w:rsid w:val="00323888"/>
    <w:rsid w:val="00323F8A"/>
    <w:rsid w:val="003240BD"/>
    <w:rsid w:val="00324CA3"/>
    <w:rsid w:val="00325111"/>
    <w:rsid w:val="003260DF"/>
    <w:rsid w:val="00326819"/>
    <w:rsid w:val="00326BB7"/>
    <w:rsid w:val="003277D8"/>
    <w:rsid w:val="003300F6"/>
    <w:rsid w:val="00330C1A"/>
    <w:rsid w:val="00331385"/>
    <w:rsid w:val="0033415D"/>
    <w:rsid w:val="00334C71"/>
    <w:rsid w:val="00334FE3"/>
    <w:rsid w:val="0033612A"/>
    <w:rsid w:val="0033651D"/>
    <w:rsid w:val="00337081"/>
    <w:rsid w:val="00337E1A"/>
    <w:rsid w:val="003415D0"/>
    <w:rsid w:val="00343466"/>
    <w:rsid w:val="00343AD2"/>
    <w:rsid w:val="00343F5B"/>
    <w:rsid w:val="003450AD"/>
    <w:rsid w:val="003479D2"/>
    <w:rsid w:val="00347D78"/>
    <w:rsid w:val="003500BC"/>
    <w:rsid w:val="00350851"/>
    <w:rsid w:val="003514BF"/>
    <w:rsid w:val="00351676"/>
    <w:rsid w:val="0035172C"/>
    <w:rsid w:val="003517E5"/>
    <w:rsid w:val="00355592"/>
    <w:rsid w:val="0036570E"/>
    <w:rsid w:val="0037102F"/>
    <w:rsid w:val="00371F52"/>
    <w:rsid w:val="00375752"/>
    <w:rsid w:val="00377212"/>
    <w:rsid w:val="00377734"/>
    <w:rsid w:val="00381ACA"/>
    <w:rsid w:val="00382B87"/>
    <w:rsid w:val="00382C2B"/>
    <w:rsid w:val="003833F0"/>
    <w:rsid w:val="00383C49"/>
    <w:rsid w:val="00384B17"/>
    <w:rsid w:val="00387B5F"/>
    <w:rsid w:val="00387DF5"/>
    <w:rsid w:val="003900A7"/>
    <w:rsid w:val="00392250"/>
    <w:rsid w:val="00393B72"/>
    <w:rsid w:val="003942C0"/>
    <w:rsid w:val="00396269"/>
    <w:rsid w:val="00396B85"/>
    <w:rsid w:val="00397225"/>
    <w:rsid w:val="003978E9"/>
    <w:rsid w:val="00397F14"/>
    <w:rsid w:val="003A192D"/>
    <w:rsid w:val="003A26CF"/>
    <w:rsid w:val="003A34D7"/>
    <w:rsid w:val="003A36F7"/>
    <w:rsid w:val="003A3F10"/>
    <w:rsid w:val="003A4ECE"/>
    <w:rsid w:val="003A6EE1"/>
    <w:rsid w:val="003B0EEF"/>
    <w:rsid w:val="003B305C"/>
    <w:rsid w:val="003B5256"/>
    <w:rsid w:val="003B5497"/>
    <w:rsid w:val="003C2125"/>
    <w:rsid w:val="003C37A8"/>
    <w:rsid w:val="003C79B5"/>
    <w:rsid w:val="003D3B0B"/>
    <w:rsid w:val="003D4061"/>
    <w:rsid w:val="003D47C5"/>
    <w:rsid w:val="003D6B41"/>
    <w:rsid w:val="003D6F55"/>
    <w:rsid w:val="003E1751"/>
    <w:rsid w:val="003E195C"/>
    <w:rsid w:val="003E1F37"/>
    <w:rsid w:val="003E352F"/>
    <w:rsid w:val="003E7C5E"/>
    <w:rsid w:val="003E7D37"/>
    <w:rsid w:val="003F1B5B"/>
    <w:rsid w:val="003F1EDC"/>
    <w:rsid w:val="003F5B33"/>
    <w:rsid w:val="003F6B5D"/>
    <w:rsid w:val="00400092"/>
    <w:rsid w:val="00400A2E"/>
    <w:rsid w:val="00400E69"/>
    <w:rsid w:val="00402EBF"/>
    <w:rsid w:val="004030F8"/>
    <w:rsid w:val="00405041"/>
    <w:rsid w:val="004064E0"/>
    <w:rsid w:val="00410F88"/>
    <w:rsid w:val="004123AA"/>
    <w:rsid w:val="00413399"/>
    <w:rsid w:val="00414B96"/>
    <w:rsid w:val="00415246"/>
    <w:rsid w:val="004158EC"/>
    <w:rsid w:val="00420DE7"/>
    <w:rsid w:val="00421777"/>
    <w:rsid w:val="00422314"/>
    <w:rsid w:val="00423676"/>
    <w:rsid w:val="00424C60"/>
    <w:rsid w:val="00424D69"/>
    <w:rsid w:val="004260BF"/>
    <w:rsid w:val="00426C20"/>
    <w:rsid w:val="004276A8"/>
    <w:rsid w:val="00427A61"/>
    <w:rsid w:val="004308B4"/>
    <w:rsid w:val="00430A71"/>
    <w:rsid w:val="0043130B"/>
    <w:rsid w:val="00432EA1"/>
    <w:rsid w:val="00433A44"/>
    <w:rsid w:val="00435B2C"/>
    <w:rsid w:val="0043773A"/>
    <w:rsid w:val="0044050B"/>
    <w:rsid w:val="00440BE2"/>
    <w:rsid w:val="00440FBA"/>
    <w:rsid w:val="00443E95"/>
    <w:rsid w:val="0044541C"/>
    <w:rsid w:val="0044542A"/>
    <w:rsid w:val="004458F4"/>
    <w:rsid w:val="00445960"/>
    <w:rsid w:val="00445E9B"/>
    <w:rsid w:val="004474A7"/>
    <w:rsid w:val="004502EC"/>
    <w:rsid w:val="0045127F"/>
    <w:rsid w:val="004515E0"/>
    <w:rsid w:val="00451935"/>
    <w:rsid w:val="00451EE9"/>
    <w:rsid w:val="00452061"/>
    <w:rsid w:val="004520AA"/>
    <w:rsid w:val="00454D7B"/>
    <w:rsid w:val="00454DA6"/>
    <w:rsid w:val="004573D6"/>
    <w:rsid w:val="00460D7D"/>
    <w:rsid w:val="0046138E"/>
    <w:rsid w:val="004660EA"/>
    <w:rsid w:val="00470E90"/>
    <w:rsid w:val="004713C3"/>
    <w:rsid w:val="00471CDD"/>
    <w:rsid w:val="00473DBD"/>
    <w:rsid w:val="004754B6"/>
    <w:rsid w:val="004757FC"/>
    <w:rsid w:val="00476FC9"/>
    <w:rsid w:val="0048000C"/>
    <w:rsid w:val="00482AB4"/>
    <w:rsid w:val="0048375D"/>
    <w:rsid w:val="00485FD2"/>
    <w:rsid w:val="00486827"/>
    <w:rsid w:val="0048783A"/>
    <w:rsid w:val="00490801"/>
    <w:rsid w:val="00493123"/>
    <w:rsid w:val="0049446C"/>
    <w:rsid w:val="00495D64"/>
    <w:rsid w:val="00497D9E"/>
    <w:rsid w:val="004A2176"/>
    <w:rsid w:val="004A3070"/>
    <w:rsid w:val="004A3588"/>
    <w:rsid w:val="004A6D49"/>
    <w:rsid w:val="004A79A2"/>
    <w:rsid w:val="004B014D"/>
    <w:rsid w:val="004B0CBF"/>
    <w:rsid w:val="004B0D9B"/>
    <w:rsid w:val="004B24E6"/>
    <w:rsid w:val="004B3B92"/>
    <w:rsid w:val="004B3BCB"/>
    <w:rsid w:val="004B40FB"/>
    <w:rsid w:val="004B4919"/>
    <w:rsid w:val="004B4AD8"/>
    <w:rsid w:val="004B56D3"/>
    <w:rsid w:val="004B7647"/>
    <w:rsid w:val="004C0EF1"/>
    <w:rsid w:val="004C198E"/>
    <w:rsid w:val="004C3653"/>
    <w:rsid w:val="004C3958"/>
    <w:rsid w:val="004C602C"/>
    <w:rsid w:val="004D07BE"/>
    <w:rsid w:val="004D08FB"/>
    <w:rsid w:val="004D2724"/>
    <w:rsid w:val="004D4C62"/>
    <w:rsid w:val="004D4D02"/>
    <w:rsid w:val="004E406A"/>
    <w:rsid w:val="004E4CE9"/>
    <w:rsid w:val="004E6747"/>
    <w:rsid w:val="004E6998"/>
    <w:rsid w:val="004E6A86"/>
    <w:rsid w:val="004F04A4"/>
    <w:rsid w:val="004F1561"/>
    <w:rsid w:val="004F1B23"/>
    <w:rsid w:val="004F333D"/>
    <w:rsid w:val="004F431E"/>
    <w:rsid w:val="004F564A"/>
    <w:rsid w:val="004F56BC"/>
    <w:rsid w:val="004F5A66"/>
    <w:rsid w:val="004F5C95"/>
    <w:rsid w:val="004F6B16"/>
    <w:rsid w:val="004F78F4"/>
    <w:rsid w:val="00500211"/>
    <w:rsid w:val="00501FCE"/>
    <w:rsid w:val="005052B1"/>
    <w:rsid w:val="00505B53"/>
    <w:rsid w:val="00506849"/>
    <w:rsid w:val="005147A7"/>
    <w:rsid w:val="00514EE5"/>
    <w:rsid w:val="00515B03"/>
    <w:rsid w:val="0051622A"/>
    <w:rsid w:val="00517045"/>
    <w:rsid w:val="005173F8"/>
    <w:rsid w:val="00522E2B"/>
    <w:rsid w:val="00522F6F"/>
    <w:rsid w:val="00527336"/>
    <w:rsid w:val="00530012"/>
    <w:rsid w:val="005300F2"/>
    <w:rsid w:val="00531778"/>
    <w:rsid w:val="005338AD"/>
    <w:rsid w:val="005344E2"/>
    <w:rsid w:val="0053548A"/>
    <w:rsid w:val="005370E2"/>
    <w:rsid w:val="005403BD"/>
    <w:rsid w:val="00542DAE"/>
    <w:rsid w:val="00544878"/>
    <w:rsid w:val="005451A2"/>
    <w:rsid w:val="005458A3"/>
    <w:rsid w:val="0054625E"/>
    <w:rsid w:val="005468A7"/>
    <w:rsid w:val="005508BE"/>
    <w:rsid w:val="00552DE4"/>
    <w:rsid w:val="00553ACC"/>
    <w:rsid w:val="00553CC0"/>
    <w:rsid w:val="00554BCC"/>
    <w:rsid w:val="00557936"/>
    <w:rsid w:val="00561520"/>
    <w:rsid w:val="00561B01"/>
    <w:rsid w:val="0056525F"/>
    <w:rsid w:val="005662AD"/>
    <w:rsid w:val="00567CCE"/>
    <w:rsid w:val="00571B95"/>
    <w:rsid w:val="005721C3"/>
    <w:rsid w:val="005725FF"/>
    <w:rsid w:val="005731C7"/>
    <w:rsid w:val="0057617C"/>
    <w:rsid w:val="005771B2"/>
    <w:rsid w:val="0058047F"/>
    <w:rsid w:val="00580EDD"/>
    <w:rsid w:val="0058327C"/>
    <w:rsid w:val="00585093"/>
    <w:rsid w:val="00587673"/>
    <w:rsid w:val="00587797"/>
    <w:rsid w:val="00590430"/>
    <w:rsid w:val="005948A6"/>
    <w:rsid w:val="005954A2"/>
    <w:rsid w:val="00596630"/>
    <w:rsid w:val="00596682"/>
    <w:rsid w:val="00596DA7"/>
    <w:rsid w:val="005979E4"/>
    <w:rsid w:val="00597B5E"/>
    <w:rsid w:val="005A030F"/>
    <w:rsid w:val="005A0FE2"/>
    <w:rsid w:val="005A1013"/>
    <w:rsid w:val="005A17C4"/>
    <w:rsid w:val="005A4482"/>
    <w:rsid w:val="005B0A4A"/>
    <w:rsid w:val="005B0B8A"/>
    <w:rsid w:val="005B1B4C"/>
    <w:rsid w:val="005B2B39"/>
    <w:rsid w:val="005B6762"/>
    <w:rsid w:val="005B6897"/>
    <w:rsid w:val="005C001E"/>
    <w:rsid w:val="005C12C9"/>
    <w:rsid w:val="005C481E"/>
    <w:rsid w:val="005C4920"/>
    <w:rsid w:val="005C499F"/>
    <w:rsid w:val="005C57DF"/>
    <w:rsid w:val="005C5B2C"/>
    <w:rsid w:val="005C716B"/>
    <w:rsid w:val="005C75EC"/>
    <w:rsid w:val="005D03D5"/>
    <w:rsid w:val="005D0932"/>
    <w:rsid w:val="005D0E24"/>
    <w:rsid w:val="005D4A80"/>
    <w:rsid w:val="005D5635"/>
    <w:rsid w:val="005D5BDD"/>
    <w:rsid w:val="005D5D2C"/>
    <w:rsid w:val="005D67EA"/>
    <w:rsid w:val="005D7B1B"/>
    <w:rsid w:val="005E094E"/>
    <w:rsid w:val="005E0B4B"/>
    <w:rsid w:val="005E1D5C"/>
    <w:rsid w:val="005E2B29"/>
    <w:rsid w:val="005E4CB2"/>
    <w:rsid w:val="005E56C8"/>
    <w:rsid w:val="005E76C1"/>
    <w:rsid w:val="005F00CB"/>
    <w:rsid w:val="005F3669"/>
    <w:rsid w:val="00611173"/>
    <w:rsid w:val="00611A6C"/>
    <w:rsid w:val="00614373"/>
    <w:rsid w:val="00614597"/>
    <w:rsid w:val="00616A12"/>
    <w:rsid w:val="00616E23"/>
    <w:rsid w:val="00620164"/>
    <w:rsid w:val="00622609"/>
    <w:rsid w:val="006228EB"/>
    <w:rsid w:val="00626872"/>
    <w:rsid w:val="00631534"/>
    <w:rsid w:val="00631D8C"/>
    <w:rsid w:val="00632579"/>
    <w:rsid w:val="0063262E"/>
    <w:rsid w:val="00633AF4"/>
    <w:rsid w:val="00636EA6"/>
    <w:rsid w:val="006416AC"/>
    <w:rsid w:val="00646704"/>
    <w:rsid w:val="00646CF6"/>
    <w:rsid w:val="00650FBE"/>
    <w:rsid w:val="00656772"/>
    <w:rsid w:val="00656FD1"/>
    <w:rsid w:val="00657408"/>
    <w:rsid w:val="00657AEA"/>
    <w:rsid w:val="00660259"/>
    <w:rsid w:val="00662380"/>
    <w:rsid w:val="006646E3"/>
    <w:rsid w:val="0066590E"/>
    <w:rsid w:val="00665E96"/>
    <w:rsid w:val="006702BB"/>
    <w:rsid w:val="00670FF5"/>
    <w:rsid w:val="00671F08"/>
    <w:rsid w:val="0067381F"/>
    <w:rsid w:val="00674283"/>
    <w:rsid w:val="00674C14"/>
    <w:rsid w:val="00676D5D"/>
    <w:rsid w:val="00680DCE"/>
    <w:rsid w:val="00687B01"/>
    <w:rsid w:val="00691AD1"/>
    <w:rsid w:val="00693A45"/>
    <w:rsid w:val="00694F14"/>
    <w:rsid w:val="00694F21"/>
    <w:rsid w:val="00695AE7"/>
    <w:rsid w:val="00696E1A"/>
    <w:rsid w:val="00697353"/>
    <w:rsid w:val="006A0F86"/>
    <w:rsid w:val="006A277C"/>
    <w:rsid w:val="006A27E3"/>
    <w:rsid w:val="006A380B"/>
    <w:rsid w:val="006A4003"/>
    <w:rsid w:val="006A554D"/>
    <w:rsid w:val="006A7094"/>
    <w:rsid w:val="006B0DBC"/>
    <w:rsid w:val="006B1369"/>
    <w:rsid w:val="006B2B5F"/>
    <w:rsid w:val="006B430E"/>
    <w:rsid w:val="006B48FE"/>
    <w:rsid w:val="006B57C8"/>
    <w:rsid w:val="006B6067"/>
    <w:rsid w:val="006B7F80"/>
    <w:rsid w:val="006C0435"/>
    <w:rsid w:val="006C05D8"/>
    <w:rsid w:val="006C2829"/>
    <w:rsid w:val="006C4407"/>
    <w:rsid w:val="006C55FE"/>
    <w:rsid w:val="006C626F"/>
    <w:rsid w:val="006C7820"/>
    <w:rsid w:val="006D07EA"/>
    <w:rsid w:val="006D1025"/>
    <w:rsid w:val="006D15B8"/>
    <w:rsid w:val="006D1D58"/>
    <w:rsid w:val="006D31E7"/>
    <w:rsid w:val="006D327A"/>
    <w:rsid w:val="006D3A44"/>
    <w:rsid w:val="006D48AE"/>
    <w:rsid w:val="006D52CC"/>
    <w:rsid w:val="006D5653"/>
    <w:rsid w:val="006E1031"/>
    <w:rsid w:val="006E1258"/>
    <w:rsid w:val="006E1F39"/>
    <w:rsid w:val="006E1F85"/>
    <w:rsid w:val="006E290F"/>
    <w:rsid w:val="006E3909"/>
    <w:rsid w:val="006E451A"/>
    <w:rsid w:val="006E4E84"/>
    <w:rsid w:val="006E58AE"/>
    <w:rsid w:val="006E7E6B"/>
    <w:rsid w:val="006F0257"/>
    <w:rsid w:val="006F0823"/>
    <w:rsid w:val="006F0AC9"/>
    <w:rsid w:val="006F130D"/>
    <w:rsid w:val="006F1CCE"/>
    <w:rsid w:val="006F25E9"/>
    <w:rsid w:val="006F5344"/>
    <w:rsid w:val="006F61F6"/>
    <w:rsid w:val="006F7BC2"/>
    <w:rsid w:val="0070066B"/>
    <w:rsid w:val="00702559"/>
    <w:rsid w:val="00703364"/>
    <w:rsid w:val="0070534B"/>
    <w:rsid w:val="00710743"/>
    <w:rsid w:val="00710F58"/>
    <w:rsid w:val="00713C5D"/>
    <w:rsid w:val="007146BE"/>
    <w:rsid w:val="00715827"/>
    <w:rsid w:val="00716129"/>
    <w:rsid w:val="00716ADA"/>
    <w:rsid w:val="00721A4F"/>
    <w:rsid w:val="00726422"/>
    <w:rsid w:val="00727D31"/>
    <w:rsid w:val="00727D73"/>
    <w:rsid w:val="00730A94"/>
    <w:rsid w:val="0073180A"/>
    <w:rsid w:val="007325E4"/>
    <w:rsid w:val="007331F9"/>
    <w:rsid w:val="00736CDD"/>
    <w:rsid w:val="0073796C"/>
    <w:rsid w:val="007400E5"/>
    <w:rsid w:val="007409EA"/>
    <w:rsid w:val="007420BC"/>
    <w:rsid w:val="00745207"/>
    <w:rsid w:val="00745C0C"/>
    <w:rsid w:val="00745CE0"/>
    <w:rsid w:val="00747A4C"/>
    <w:rsid w:val="00747C6B"/>
    <w:rsid w:val="007550FF"/>
    <w:rsid w:val="00755C80"/>
    <w:rsid w:val="007579B8"/>
    <w:rsid w:val="007627E9"/>
    <w:rsid w:val="00762861"/>
    <w:rsid w:val="0076338A"/>
    <w:rsid w:val="00763423"/>
    <w:rsid w:val="00763441"/>
    <w:rsid w:val="0076501E"/>
    <w:rsid w:val="0076508E"/>
    <w:rsid w:val="00766C22"/>
    <w:rsid w:val="007671AD"/>
    <w:rsid w:val="00771571"/>
    <w:rsid w:val="00772E07"/>
    <w:rsid w:val="00774551"/>
    <w:rsid w:val="0077493C"/>
    <w:rsid w:val="00775561"/>
    <w:rsid w:val="007772F5"/>
    <w:rsid w:val="007773F6"/>
    <w:rsid w:val="0077797D"/>
    <w:rsid w:val="007821C3"/>
    <w:rsid w:val="00782A6E"/>
    <w:rsid w:val="00783765"/>
    <w:rsid w:val="007841D9"/>
    <w:rsid w:val="007846C1"/>
    <w:rsid w:val="00784977"/>
    <w:rsid w:val="00786614"/>
    <w:rsid w:val="00786B73"/>
    <w:rsid w:val="007877CC"/>
    <w:rsid w:val="007904C5"/>
    <w:rsid w:val="007907A5"/>
    <w:rsid w:val="00790AD1"/>
    <w:rsid w:val="0079113D"/>
    <w:rsid w:val="00792F0F"/>
    <w:rsid w:val="007948CF"/>
    <w:rsid w:val="007949D7"/>
    <w:rsid w:val="00796018"/>
    <w:rsid w:val="007A07F5"/>
    <w:rsid w:val="007A1905"/>
    <w:rsid w:val="007A26E5"/>
    <w:rsid w:val="007A4042"/>
    <w:rsid w:val="007A5B47"/>
    <w:rsid w:val="007A7E1D"/>
    <w:rsid w:val="007B0BA0"/>
    <w:rsid w:val="007B0BFF"/>
    <w:rsid w:val="007B2873"/>
    <w:rsid w:val="007C0D48"/>
    <w:rsid w:val="007C0FBA"/>
    <w:rsid w:val="007C232C"/>
    <w:rsid w:val="007C338F"/>
    <w:rsid w:val="007C419C"/>
    <w:rsid w:val="007C51F3"/>
    <w:rsid w:val="007C6F8B"/>
    <w:rsid w:val="007D01FE"/>
    <w:rsid w:val="007D094D"/>
    <w:rsid w:val="007D13B1"/>
    <w:rsid w:val="007D38FA"/>
    <w:rsid w:val="007D42C1"/>
    <w:rsid w:val="007D478B"/>
    <w:rsid w:val="007D5235"/>
    <w:rsid w:val="007D64FA"/>
    <w:rsid w:val="007D6AC1"/>
    <w:rsid w:val="007E3CF0"/>
    <w:rsid w:val="007E5170"/>
    <w:rsid w:val="007E5F1D"/>
    <w:rsid w:val="007E7423"/>
    <w:rsid w:val="007F05F4"/>
    <w:rsid w:val="007F1B18"/>
    <w:rsid w:val="007F5107"/>
    <w:rsid w:val="007F5937"/>
    <w:rsid w:val="007F5B59"/>
    <w:rsid w:val="007F728A"/>
    <w:rsid w:val="007F7FAD"/>
    <w:rsid w:val="008004AB"/>
    <w:rsid w:val="0080096C"/>
    <w:rsid w:val="008012AC"/>
    <w:rsid w:val="0080171D"/>
    <w:rsid w:val="00802DEF"/>
    <w:rsid w:val="00803A73"/>
    <w:rsid w:val="00804B19"/>
    <w:rsid w:val="008056DA"/>
    <w:rsid w:val="00805C88"/>
    <w:rsid w:val="0080627E"/>
    <w:rsid w:val="00806CEF"/>
    <w:rsid w:val="0080742B"/>
    <w:rsid w:val="00810766"/>
    <w:rsid w:val="00811103"/>
    <w:rsid w:val="0081135C"/>
    <w:rsid w:val="00811555"/>
    <w:rsid w:val="0081197E"/>
    <w:rsid w:val="008152C8"/>
    <w:rsid w:val="0081594F"/>
    <w:rsid w:val="00816E89"/>
    <w:rsid w:val="008212CE"/>
    <w:rsid w:val="008221FB"/>
    <w:rsid w:val="0082636E"/>
    <w:rsid w:val="00827508"/>
    <w:rsid w:val="0083082B"/>
    <w:rsid w:val="008328F3"/>
    <w:rsid w:val="00834283"/>
    <w:rsid w:val="00834732"/>
    <w:rsid w:val="00835024"/>
    <w:rsid w:val="00835C59"/>
    <w:rsid w:val="00836153"/>
    <w:rsid w:val="00836B29"/>
    <w:rsid w:val="00837CE1"/>
    <w:rsid w:val="00840B54"/>
    <w:rsid w:val="00842179"/>
    <w:rsid w:val="00843E69"/>
    <w:rsid w:val="008440BE"/>
    <w:rsid w:val="00844AAE"/>
    <w:rsid w:val="00844C33"/>
    <w:rsid w:val="00845B1B"/>
    <w:rsid w:val="00846FEE"/>
    <w:rsid w:val="00847763"/>
    <w:rsid w:val="008477C3"/>
    <w:rsid w:val="00850F77"/>
    <w:rsid w:val="00853196"/>
    <w:rsid w:val="00860AEC"/>
    <w:rsid w:val="0086109E"/>
    <w:rsid w:val="00861B36"/>
    <w:rsid w:val="00862812"/>
    <w:rsid w:val="008628D5"/>
    <w:rsid w:val="008655A2"/>
    <w:rsid w:val="008669B6"/>
    <w:rsid w:val="008672E7"/>
    <w:rsid w:val="00870706"/>
    <w:rsid w:val="00872295"/>
    <w:rsid w:val="00872A3C"/>
    <w:rsid w:val="0087588B"/>
    <w:rsid w:val="00880603"/>
    <w:rsid w:val="008830BF"/>
    <w:rsid w:val="00883597"/>
    <w:rsid w:val="00885C22"/>
    <w:rsid w:val="00887523"/>
    <w:rsid w:val="008875E1"/>
    <w:rsid w:val="0089036D"/>
    <w:rsid w:val="008933DA"/>
    <w:rsid w:val="008934FC"/>
    <w:rsid w:val="00893EC5"/>
    <w:rsid w:val="008962B0"/>
    <w:rsid w:val="008A224A"/>
    <w:rsid w:val="008A2A4E"/>
    <w:rsid w:val="008A2ACE"/>
    <w:rsid w:val="008A2B32"/>
    <w:rsid w:val="008A2B52"/>
    <w:rsid w:val="008A3153"/>
    <w:rsid w:val="008A49B8"/>
    <w:rsid w:val="008A4BB4"/>
    <w:rsid w:val="008A5B9D"/>
    <w:rsid w:val="008A6F29"/>
    <w:rsid w:val="008B0F22"/>
    <w:rsid w:val="008B2C31"/>
    <w:rsid w:val="008B2CAB"/>
    <w:rsid w:val="008B327C"/>
    <w:rsid w:val="008B495E"/>
    <w:rsid w:val="008B58BD"/>
    <w:rsid w:val="008B6FBD"/>
    <w:rsid w:val="008C2356"/>
    <w:rsid w:val="008C6B7D"/>
    <w:rsid w:val="008C7029"/>
    <w:rsid w:val="008C750B"/>
    <w:rsid w:val="008C7B3F"/>
    <w:rsid w:val="008D015C"/>
    <w:rsid w:val="008D2549"/>
    <w:rsid w:val="008D2892"/>
    <w:rsid w:val="008D33B1"/>
    <w:rsid w:val="008D52EC"/>
    <w:rsid w:val="008D75AD"/>
    <w:rsid w:val="008D7822"/>
    <w:rsid w:val="008E0632"/>
    <w:rsid w:val="008E5C49"/>
    <w:rsid w:val="008E64EF"/>
    <w:rsid w:val="008E7323"/>
    <w:rsid w:val="008E7627"/>
    <w:rsid w:val="008E7DCB"/>
    <w:rsid w:val="008F4820"/>
    <w:rsid w:val="008F5922"/>
    <w:rsid w:val="008F5C61"/>
    <w:rsid w:val="008F7A78"/>
    <w:rsid w:val="008F7BBD"/>
    <w:rsid w:val="008F7CE1"/>
    <w:rsid w:val="00900EBB"/>
    <w:rsid w:val="00902A86"/>
    <w:rsid w:val="009034FC"/>
    <w:rsid w:val="0090706D"/>
    <w:rsid w:val="00911D1B"/>
    <w:rsid w:val="00912202"/>
    <w:rsid w:val="00913387"/>
    <w:rsid w:val="009142FA"/>
    <w:rsid w:val="0091653C"/>
    <w:rsid w:val="00916738"/>
    <w:rsid w:val="00917C2F"/>
    <w:rsid w:val="009255B4"/>
    <w:rsid w:val="009263B7"/>
    <w:rsid w:val="00927A33"/>
    <w:rsid w:val="00934E78"/>
    <w:rsid w:val="00935684"/>
    <w:rsid w:val="00935CB9"/>
    <w:rsid w:val="0093672C"/>
    <w:rsid w:val="00937F7F"/>
    <w:rsid w:val="00941EA8"/>
    <w:rsid w:val="00942DD9"/>
    <w:rsid w:val="00951CF9"/>
    <w:rsid w:val="00953756"/>
    <w:rsid w:val="00954161"/>
    <w:rsid w:val="00954426"/>
    <w:rsid w:val="00954CF8"/>
    <w:rsid w:val="0095521A"/>
    <w:rsid w:val="0095616E"/>
    <w:rsid w:val="009568CD"/>
    <w:rsid w:val="00960148"/>
    <w:rsid w:val="0096028D"/>
    <w:rsid w:val="00960AB5"/>
    <w:rsid w:val="00965571"/>
    <w:rsid w:val="00970598"/>
    <w:rsid w:val="00973856"/>
    <w:rsid w:val="00974030"/>
    <w:rsid w:val="00977A52"/>
    <w:rsid w:val="009814A9"/>
    <w:rsid w:val="0098232C"/>
    <w:rsid w:val="00983A74"/>
    <w:rsid w:val="00985810"/>
    <w:rsid w:val="00985C2B"/>
    <w:rsid w:val="0098614F"/>
    <w:rsid w:val="00986934"/>
    <w:rsid w:val="00986CFE"/>
    <w:rsid w:val="00986ECB"/>
    <w:rsid w:val="009921E3"/>
    <w:rsid w:val="009944BA"/>
    <w:rsid w:val="00995DC0"/>
    <w:rsid w:val="0099674A"/>
    <w:rsid w:val="009A21B8"/>
    <w:rsid w:val="009A2652"/>
    <w:rsid w:val="009A3D3B"/>
    <w:rsid w:val="009A40C4"/>
    <w:rsid w:val="009A6541"/>
    <w:rsid w:val="009A785F"/>
    <w:rsid w:val="009B32C5"/>
    <w:rsid w:val="009B4030"/>
    <w:rsid w:val="009B44FF"/>
    <w:rsid w:val="009B47ED"/>
    <w:rsid w:val="009B5DA6"/>
    <w:rsid w:val="009B6234"/>
    <w:rsid w:val="009C0CB2"/>
    <w:rsid w:val="009C2D38"/>
    <w:rsid w:val="009C511A"/>
    <w:rsid w:val="009C5C9C"/>
    <w:rsid w:val="009C7908"/>
    <w:rsid w:val="009D0E1C"/>
    <w:rsid w:val="009D1A9A"/>
    <w:rsid w:val="009D496B"/>
    <w:rsid w:val="009E1946"/>
    <w:rsid w:val="009E21DF"/>
    <w:rsid w:val="009E21EC"/>
    <w:rsid w:val="009E4009"/>
    <w:rsid w:val="009E4325"/>
    <w:rsid w:val="009E4E89"/>
    <w:rsid w:val="009E6186"/>
    <w:rsid w:val="009E70F7"/>
    <w:rsid w:val="009E769B"/>
    <w:rsid w:val="009F1017"/>
    <w:rsid w:val="009F392D"/>
    <w:rsid w:val="009F509C"/>
    <w:rsid w:val="009F539B"/>
    <w:rsid w:val="009F6009"/>
    <w:rsid w:val="009F7BAB"/>
    <w:rsid w:val="00A02205"/>
    <w:rsid w:val="00A03B26"/>
    <w:rsid w:val="00A03E89"/>
    <w:rsid w:val="00A06C0F"/>
    <w:rsid w:val="00A10CD0"/>
    <w:rsid w:val="00A10D10"/>
    <w:rsid w:val="00A1205F"/>
    <w:rsid w:val="00A1250E"/>
    <w:rsid w:val="00A1261D"/>
    <w:rsid w:val="00A143E4"/>
    <w:rsid w:val="00A14C63"/>
    <w:rsid w:val="00A15AC1"/>
    <w:rsid w:val="00A15ADF"/>
    <w:rsid w:val="00A16EEF"/>
    <w:rsid w:val="00A17445"/>
    <w:rsid w:val="00A17B79"/>
    <w:rsid w:val="00A20F41"/>
    <w:rsid w:val="00A21078"/>
    <w:rsid w:val="00A223CA"/>
    <w:rsid w:val="00A231B6"/>
    <w:rsid w:val="00A23401"/>
    <w:rsid w:val="00A242F8"/>
    <w:rsid w:val="00A24C44"/>
    <w:rsid w:val="00A252DB"/>
    <w:rsid w:val="00A25AAA"/>
    <w:rsid w:val="00A25F99"/>
    <w:rsid w:val="00A3007F"/>
    <w:rsid w:val="00A3025C"/>
    <w:rsid w:val="00A32F0E"/>
    <w:rsid w:val="00A33BAB"/>
    <w:rsid w:val="00A342F9"/>
    <w:rsid w:val="00A34DDE"/>
    <w:rsid w:val="00A356A5"/>
    <w:rsid w:val="00A359C4"/>
    <w:rsid w:val="00A37C22"/>
    <w:rsid w:val="00A40BED"/>
    <w:rsid w:val="00A4175D"/>
    <w:rsid w:val="00A423F6"/>
    <w:rsid w:val="00A45B51"/>
    <w:rsid w:val="00A4741D"/>
    <w:rsid w:val="00A51C8D"/>
    <w:rsid w:val="00A51E31"/>
    <w:rsid w:val="00A53E7C"/>
    <w:rsid w:val="00A55EF8"/>
    <w:rsid w:val="00A6046B"/>
    <w:rsid w:val="00A60C8B"/>
    <w:rsid w:val="00A61226"/>
    <w:rsid w:val="00A64E3C"/>
    <w:rsid w:val="00A65A07"/>
    <w:rsid w:val="00A66320"/>
    <w:rsid w:val="00A66343"/>
    <w:rsid w:val="00A71559"/>
    <w:rsid w:val="00A722E1"/>
    <w:rsid w:val="00A72FF9"/>
    <w:rsid w:val="00A73F87"/>
    <w:rsid w:val="00A742C2"/>
    <w:rsid w:val="00A746D3"/>
    <w:rsid w:val="00A770F2"/>
    <w:rsid w:val="00A77DC0"/>
    <w:rsid w:val="00A8260A"/>
    <w:rsid w:val="00A84AA5"/>
    <w:rsid w:val="00A84B71"/>
    <w:rsid w:val="00A9080D"/>
    <w:rsid w:val="00A937A6"/>
    <w:rsid w:val="00A94A82"/>
    <w:rsid w:val="00A953E9"/>
    <w:rsid w:val="00A9546B"/>
    <w:rsid w:val="00A9563C"/>
    <w:rsid w:val="00A974E9"/>
    <w:rsid w:val="00A978FF"/>
    <w:rsid w:val="00AA0AEA"/>
    <w:rsid w:val="00AA1D5D"/>
    <w:rsid w:val="00AA22AE"/>
    <w:rsid w:val="00AA2B43"/>
    <w:rsid w:val="00AA34CA"/>
    <w:rsid w:val="00AA5AD1"/>
    <w:rsid w:val="00AA7AF8"/>
    <w:rsid w:val="00AA7F10"/>
    <w:rsid w:val="00AB1283"/>
    <w:rsid w:val="00AB2414"/>
    <w:rsid w:val="00AB299C"/>
    <w:rsid w:val="00AB3627"/>
    <w:rsid w:val="00AB5345"/>
    <w:rsid w:val="00AB6886"/>
    <w:rsid w:val="00AB69F5"/>
    <w:rsid w:val="00AB7EAC"/>
    <w:rsid w:val="00AC072A"/>
    <w:rsid w:val="00AC0A03"/>
    <w:rsid w:val="00AC0ADC"/>
    <w:rsid w:val="00AC0E62"/>
    <w:rsid w:val="00AC1880"/>
    <w:rsid w:val="00AC2F5E"/>
    <w:rsid w:val="00AC362E"/>
    <w:rsid w:val="00AC4C86"/>
    <w:rsid w:val="00AC653C"/>
    <w:rsid w:val="00AC6924"/>
    <w:rsid w:val="00AD26A4"/>
    <w:rsid w:val="00AD3D12"/>
    <w:rsid w:val="00AD5AC5"/>
    <w:rsid w:val="00AD6EC5"/>
    <w:rsid w:val="00AE50E2"/>
    <w:rsid w:val="00AE5F7B"/>
    <w:rsid w:val="00AF2C09"/>
    <w:rsid w:val="00AF3DB9"/>
    <w:rsid w:val="00AF4325"/>
    <w:rsid w:val="00AF498B"/>
    <w:rsid w:val="00AF5752"/>
    <w:rsid w:val="00AF7E39"/>
    <w:rsid w:val="00B00574"/>
    <w:rsid w:val="00B01F68"/>
    <w:rsid w:val="00B0327E"/>
    <w:rsid w:val="00B03AD8"/>
    <w:rsid w:val="00B03CF0"/>
    <w:rsid w:val="00B03ED6"/>
    <w:rsid w:val="00B04C66"/>
    <w:rsid w:val="00B04D79"/>
    <w:rsid w:val="00B05B43"/>
    <w:rsid w:val="00B062E1"/>
    <w:rsid w:val="00B06B1A"/>
    <w:rsid w:val="00B079EB"/>
    <w:rsid w:val="00B12803"/>
    <w:rsid w:val="00B1516D"/>
    <w:rsid w:val="00B154D2"/>
    <w:rsid w:val="00B16128"/>
    <w:rsid w:val="00B16AAA"/>
    <w:rsid w:val="00B16E58"/>
    <w:rsid w:val="00B200CA"/>
    <w:rsid w:val="00B228F2"/>
    <w:rsid w:val="00B232A6"/>
    <w:rsid w:val="00B23D88"/>
    <w:rsid w:val="00B25D82"/>
    <w:rsid w:val="00B26B19"/>
    <w:rsid w:val="00B26ED7"/>
    <w:rsid w:val="00B27E3D"/>
    <w:rsid w:val="00B30B1E"/>
    <w:rsid w:val="00B3133F"/>
    <w:rsid w:val="00B350E7"/>
    <w:rsid w:val="00B35AC6"/>
    <w:rsid w:val="00B36044"/>
    <w:rsid w:val="00B36125"/>
    <w:rsid w:val="00B36276"/>
    <w:rsid w:val="00B3721E"/>
    <w:rsid w:val="00B40A32"/>
    <w:rsid w:val="00B45692"/>
    <w:rsid w:val="00B467CE"/>
    <w:rsid w:val="00B468FB"/>
    <w:rsid w:val="00B46F70"/>
    <w:rsid w:val="00B47107"/>
    <w:rsid w:val="00B47EF6"/>
    <w:rsid w:val="00B5022C"/>
    <w:rsid w:val="00B50E3D"/>
    <w:rsid w:val="00B51345"/>
    <w:rsid w:val="00B5218C"/>
    <w:rsid w:val="00B532E6"/>
    <w:rsid w:val="00B53AE4"/>
    <w:rsid w:val="00B56C7B"/>
    <w:rsid w:val="00B5792E"/>
    <w:rsid w:val="00B63CE7"/>
    <w:rsid w:val="00B64613"/>
    <w:rsid w:val="00B65651"/>
    <w:rsid w:val="00B65ACD"/>
    <w:rsid w:val="00B66403"/>
    <w:rsid w:val="00B672C3"/>
    <w:rsid w:val="00B7088A"/>
    <w:rsid w:val="00B70FE6"/>
    <w:rsid w:val="00B72322"/>
    <w:rsid w:val="00B73EAB"/>
    <w:rsid w:val="00B74ED2"/>
    <w:rsid w:val="00B76A9A"/>
    <w:rsid w:val="00B81BB1"/>
    <w:rsid w:val="00B842F7"/>
    <w:rsid w:val="00B85906"/>
    <w:rsid w:val="00B86D59"/>
    <w:rsid w:val="00B87775"/>
    <w:rsid w:val="00B913FD"/>
    <w:rsid w:val="00B92C20"/>
    <w:rsid w:val="00B9329A"/>
    <w:rsid w:val="00B946AE"/>
    <w:rsid w:val="00B94D81"/>
    <w:rsid w:val="00B94EFA"/>
    <w:rsid w:val="00B95E61"/>
    <w:rsid w:val="00B96DBA"/>
    <w:rsid w:val="00B97EF5"/>
    <w:rsid w:val="00BA16EA"/>
    <w:rsid w:val="00BA6A71"/>
    <w:rsid w:val="00BA7CCC"/>
    <w:rsid w:val="00BB0177"/>
    <w:rsid w:val="00BB18DE"/>
    <w:rsid w:val="00BB22DF"/>
    <w:rsid w:val="00BB28D3"/>
    <w:rsid w:val="00BB2A3D"/>
    <w:rsid w:val="00BB3381"/>
    <w:rsid w:val="00BB673F"/>
    <w:rsid w:val="00BC02BA"/>
    <w:rsid w:val="00BC0C8B"/>
    <w:rsid w:val="00BC2AC7"/>
    <w:rsid w:val="00BC3E9C"/>
    <w:rsid w:val="00BC5411"/>
    <w:rsid w:val="00BC7B99"/>
    <w:rsid w:val="00BD143F"/>
    <w:rsid w:val="00BD4A9F"/>
    <w:rsid w:val="00BD55DF"/>
    <w:rsid w:val="00BD55FF"/>
    <w:rsid w:val="00BD67BA"/>
    <w:rsid w:val="00BD7FF2"/>
    <w:rsid w:val="00BE05FD"/>
    <w:rsid w:val="00BE0CF2"/>
    <w:rsid w:val="00BE1F44"/>
    <w:rsid w:val="00BE36F8"/>
    <w:rsid w:val="00BE5340"/>
    <w:rsid w:val="00BE574C"/>
    <w:rsid w:val="00BE771D"/>
    <w:rsid w:val="00BF08FD"/>
    <w:rsid w:val="00BF57D3"/>
    <w:rsid w:val="00BF597E"/>
    <w:rsid w:val="00BF6E97"/>
    <w:rsid w:val="00C00476"/>
    <w:rsid w:val="00C00CF1"/>
    <w:rsid w:val="00C02165"/>
    <w:rsid w:val="00C03B00"/>
    <w:rsid w:val="00C04954"/>
    <w:rsid w:val="00C04B11"/>
    <w:rsid w:val="00C05C17"/>
    <w:rsid w:val="00C142B9"/>
    <w:rsid w:val="00C15DAB"/>
    <w:rsid w:val="00C21F7A"/>
    <w:rsid w:val="00C24922"/>
    <w:rsid w:val="00C25212"/>
    <w:rsid w:val="00C25367"/>
    <w:rsid w:val="00C25471"/>
    <w:rsid w:val="00C34BF0"/>
    <w:rsid w:val="00C36014"/>
    <w:rsid w:val="00C37420"/>
    <w:rsid w:val="00C37BF6"/>
    <w:rsid w:val="00C404D5"/>
    <w:rsid w:val="00C4213E"/>
    <w:rsid w:val="00C42239"/>
    <w:rsid w:val="00C423C3"/>
    <w:rsid w:val="00C42DF3"/>
    <w:rsid w:val="00C437BA"/>
    <w:rsid w:val="00C4431E"/>
    <w:rsid w:val="00C444AD"/>
    <w:rsid w:val="00C46B9D"/>
    <w:rsid w:val="00C46E7A"/>
    <w:rsid w:val="00C5042A"/>
    <w:rsid w:val="00C52C0B"/>
    <w:rsid w:val="00C57528"/>
    <w:rsid w:val="00C60D44"/>
    <w:rsid w:val="00C618A1"/>
    <w:rsid w:val="00C632D1"/>
    <w:rsid w:val="00C64144"/>
    <w:rsid w:val="00C6432A"/>
    <w:rsid w:val="00C652CE"/>
    <w:rsid w:val="00C66083"/>
    <w:rsid w:val="00C671FE"/>
    <w:rsid w:val="00C67CDF"/>
    <w:rsid w:val="00C70EEC"/>
    <w:rsid w:val="00C72192"/>
    <w:rsid w:val="00C7238B"/>
    <w:rsid w:val="00C723BA"/>
    <w:rsid w:val="00C73C74"/>
    <w:rsid w:val="00C760A1"/>
    <w:rsid w:val="00C76402"/>
    <w:rsid w:val="00C77D2F"/>
    <w:rsid w:val="00C85917"/>
    <w:rsid w:val="00C8621E"/>
    <w:rsid w:val="00C8660E"/>
    <w:rsid w:val="00C86E13"/>
    <w:rsid w:val="00C87239"/>
    <w:rsid w:val="00C87867"/>
    <w:rsid w:val="00C87AD0"/>
    <w:rsid w:val="00C87CFE"/>
    <w:rsid w:val="00C945CC"/>
    <w:rsid w:val="00C948E2"/>
    <w:rsid w:val="00C94DDC"/>
    <w:rsid w:val="00C957C2"/>
    <w:rsid w:val="00C95DDF"/>
    <w:rsid w:val="00C97D2B"/>
    <w:rsid w:val="00CA0712"/>
    <w:rsid w:val="00CA4DF5"/>
    <w:rsid w:val="00CA58EF"/>
    <w:rsid w:val="00CB0064"/>
    <w:rsid w:val="00CB0AF2"/>
    <w:rsid w:val="00CB1166"/>
    <w:rsid w:val="00CB1553"/>
    <w:rsid w:val="00CB3E24"/>
    <w:rsid w:val="00CB563A"/>
    <w:rsid w:val="00CB6D6E"/>
    <w:rsid w:val="00CB70DF"/>
    <w:rsid w:val="00CB7AA8"/>
    <w:rsid w:val="00CC1423"/>
    <w:rsid w:val="00CC2B46"/>
    <w:rsid w:val="00CC2BFE"/>
    <w:rsid w:val="00CC2CAB"/>
    <w:rsid w:val="00CC4A3E"/>
    <w:rsid w:val="00CC5A50"/>
    <w:rsid w:val="00CC679B"/>
    <w:rsid w:val="00CC75B8"/>
    <w:rsid w:val="00CD0A0F"/>
    <w:rsid w:val="00CD1CB8"/>
    <w:rsid w:val="00CD2996"/>
    <w:rsid w:val="00CD2D33"/>
    <w:rsid w:val="00CD3012"/>
    <w:rsid w:val="00CD36AD"/>
    <w:rsid w:val="00CD478C"/>
    <w:rsid w:val="00CD56ED"/>
    <w:rsid w:val="00CD61C1"/>
    <w:rsid w:val="00CD67DE"/>
    <w:rsid w:val="00CE081A"/>
    <w:rsid w:val="00CE1FDB"/>
    <w:rsid w:val="00CE2AB8"/>
    <w:rsid w:val="00CE45F3"/>
    <w:rsid w:val="00CF113F"/>
    <w:rsid w:val="00CF3098"/>
    <w:rsid w:val="00CF3310"/>
    <w:rsid w:val="00CF3C00"/>
    <w:rsid w:val="00CF3F6B"/>
    <w:rsid w:val="00D00276"/>
    <w:rsid w:val="00D02292"/>
    <w:rsid w:val="00D06D99"/>
    <w:rsid w:val="00D077AB"/>
    <w:rsid w:val="00D10652"/>
    <w:rsid w:val="00D1378C"/>
    <w:rsid w:val="00D165A6"/>
    <w:rsid w:val="00D16AB1"/>
    <w:rsid w:val="00D203AB"/>
    <w:rsid w:val="00D207CA"/>
    <w:rsid w:val="00D2090E"/>
    <w:rsid w:val="00D22749"/>
    <w:rsid w:val="00D23107"/>
    <w:rsid w:val="00D24239"/>
    <w:rsid w:val="00D24B3F"/>
    <w:rsid w:val="00D26998"/>
    <w:rsid w:val="00D3117A"/>
    <w:rsid w:val="00D3412A"/>
    <w:rsid w:val="00D34DFF"/>
    <w:rsid w:val="00D353F5"/>
    <w:rsid w:val="00D35C86"/>
    <w:rsid w:val="00D40A87"/>
    <w:rsid w:val="00D43D4D"/>
    <w:rsid w:val="00D45C12"/>
    <w:rsid w:val="00D45C33"/>
    <w:rsid w:val="00D501D2"/>
    <w:rsid w:val="00D52FB5"/>
    <w:rsid w:val="00D53CDA"/>
    <w:rsid w:val="00D545D7"/>
    <w:rsid w:val="00D54FD9"/>
    <w:rsid w:val="00D55F12"/>
    <w:rsid w:val="00D561FC"/>
    <w:rsid w:val="00D562D0"/>
    <w:rsid w:val="00D56A2E"/>
    <w:rsid w:val="00D6052E"/>
    <w:rsid w:val="00D60956"/>
    <w:rsid w:val="00D62654"/>
    <w:rsid w:val="00D62E75"/>
    <w:rsid w:val="00D65FC4"/>
    <w:rsid w:val="00D66028"/>
    <w:rsid w:val="00D70BA5"/>
    <w:rsid w:val="00D70F75"/>
    <w:rsid w:val="00D7327F"/>
    <w:rsid w:val="00D7448D"/>
    <w:rsid w:val="00D74B7C"/>
    <w:rsid w:val="00D766A0"/>
    <w:rsid w:val="00D770F3"/>
    <w:rsid w:val="00D77615"/>
    <w:rsid w:val="00D77FB0"/>
    <w:rsid w:val="00D80882"/>
    <w:rsid w:val="00D83E19"/>
    <w:rsid w:val="00D8631F"/>
    <w:rsid w:val="00D87E3E"/>
    <w:rsid w:val="00D91CFD"/>
    <w:rsid w:val="00D944C4"/>
    <w:rsid w:val="00D9670E"/>
    <w:rsid w:val="00DA0F1F"/>
    <w:rsid w:val="00DA1175"/>
    <w:rsid w:val="00DA2878"/>
    <w:rsid w:val="00DA312B"/>
    <w:rsid w:val="00DA35CD"/>
    <w:rsid w:val="00DA4809"/>
    <w:rsid w:val="00DA616E"/>
    <w:rsid w:val="00DA6C58"/>
    <w:rsid w:val="00DA7FA4"/>
    <w:rsid w:val="00DB30BA"/>
    <w:rsid w:val="00DB3ACD"/>
    <w:rsid w:val="00DB4A26"/>
    <w:rsid w:val="00DB4B71"/>
    <w:rsid w:val="00DB5FFD"/>
    <w:rsid w:val="00DB7E4F"/>
    <w:rsid w:val="00DC1395"/>
    <w:rsid w:val="00DC3392"/>
    <w:rsid w:val="00DD1468"/>
    <w:rsid w:val="00DD1947"/>
    <w:rsid w:val="00DD1B41"/>
    <w:rsid w:val="00DD2440"/>
    <w:rsid w:val="00DD58CD"/>
    <w:rsid w:val="00DD7955"/>
    <w:rsid w:val="00DE23DB"/>
    <w:rsid w:val="00DE27F1"/>
    <w:rsid w:val="00DE4932"/>
    <w:rsid w:val="00DE767B"/>
    <w:rsid w:val="00DE79AC"/>
    <w:rsid w:val="00DF0507"/>
    <w:rsid w:val="00DF0B45"/>
    <w:rsid w:val="00DF2A82"/>
    <w:rsid w:val="00DF3CAA"/>
    <w:rsid w:val="00DF3CCE"/>
    <w:rsid w:val="00DF4446"/>
    <w:rsid w:val="00DF53E8"/>
    <w:rsid w:val="00DF7EF9"/>
    <w:rsid w:val="00E01B45"/>
    <w:rsid w:val="00E041A2"/>
    <w:rsid w:val="00E056E3"/>
    <w:rsid w:val="00E06242"/>
    <w:rsid w:val="00E0646F"/>
    <w:rsid w:val="00E066ED"/>
    <w:rsid w:val="00E06A0F"/>
    <w:rsid w:val="00E07612"/>
    <w:rsid w:val="00E106FC"/>
    <w:rsid w:val="00E13862"/>
    <w:rsid w:val="00E1451B"/>
    <w:rsid w:val="00E16034"/>
    <w:rsid w:val="00E174FA"/>
    <w:rsid w:val="00E214EF"/>
    <w:rsid w:val="00E24AA7"/>
    <w:rsid w:val="00E25673"/>
    <w:rsid w:val="00E256B1"/>
    <w:rsid w:val="00E27CD5"/>
    <w:rsid w:val="00E27EB8"/>
    <w:rsid w:val="00E30F8D"/>
    <w:rsid w:val="00E32031"/>
    <w:rsid w:val="00E34057"/>
    <w:rsid w:val="00E35686"/>
    <w:rsid w:val="00E357A9"/>
    <w:rsid w:val="00E36394"/>
    <w:rsid w:val="00E36957"/>
    <w:rsid w:val="00E41E91"/>
    <w:rsid w:val="00E42584"/>
    <w:rsid w:val="00E43CC5"/>
    <w:rsid w:val="00E447C4"/>
    <w:rsid w:val="00E4559E"/>
    <w:rsid w:val="00E46445"/>
    <w:rsid w:val="00E469E9"/>
    <w:rsid w:val="00E477B0"/>
    <w:rsid w:val="00E51ECE"/>
    <w:rsid w:val="00E52468"/>
    <w:rsid w:val="00E52969"/>
    <w:rsid w:val="00E53D84"/>
    <w:rsid w:val="00E54C6C"/>
    <w:rsid w:val="00E56029"/>
    <w:rsid w:val="00E61A54"/>
    <w:rsid w:val="00E623C5"/>
    <w:rsid w:val="00E62738"/>
    <w:rsid w:val="00E6398B"/>
    <w:rsid w:val="00E65193"/>
    <w:rsid w:val="00E66B2E"/>
    <w:rsid w:val="00E67849"/>
    <w:rsid w:val="00E67BAC"/>
    <w:rsid w:val="00E724CF"/>
    <w:rsid w:val="00E7449D"/>
    <w:rsid w:val="00E76D2C"/>
    <w:rsid w:val="00E80804"/>
    <w:rsid w:val="00E8227E"/>
    <w:rsid w:val="00E836FB"/>
    <w:rsid w:val="00E84EA6"/>
    <w:rsid w:val="00E85AAD"/>
    <w:rsid w:val="00E861A5"/>
    <w:rsid w:val="00E879D1"/>
    <w:rsid w:val="00E90FD8"/>
    <w:rsid w:val="00E9212F"/>
    <w:rsid w:val="00E92E3E"/>
    <w:rsid w:val="00E934CC"/>
    <w:rsid w:val="00E93918"/>
    <w:rsid w:val="00E94AB9"/>
    <w:rsid w:val="00E95A4D"/>
    <w:rsid w:val="00E95F1A"/>
    <w:rsid w:val="00E96FB9"/>
    <w:rsid w:val="00E9730A"/>
    <w:rsid w:val="00EA055F"/>
    <w:rsid w:val="00EA1385"/>
    <w:rsid w:val="00EA5B46"/>
    <w:rsid w:val="00EA7534"/>
    <w:rsid w:val="00EB04BC"/>
    <w:rsid w:val="00EB1B0B"/>
    <w:rsid w:val="00EB1BAA"/>
    <w:rsid w:val="00EB1C3B"/>
    <w:rsid w:val="00EB1CDF"/>
    <w:rsid w:val="00EB2D42"/>
    <w:rsid w:val="00EB3D33"/>
    <w:rsid w:val="00EB5192"/>
    <w:rsid w:val="00EB6201"/>
    <w:rsid w:val="00EB6719"/>
    <w:rsid w:val="00EB6CE4"/>
    <w:rsid w:val="00EB72CC"/>
    <w:rsid w:val="00EB7ABB"/>
    <w:rsid w:val="00EC3A4A"/>
    <w:rsid w:val="00EC3D78"/>
    <w:rsid w:val="00EC5D91"/>
    <w:rsid w:val="00EC6D05"/>
    <w:rsid w:val="00ED3A66"/>
    <w:rsid w:val="00ED508E"/>
    <w:rsid w:val="00ED5D59"/>
    <w:rsid w:val="00ED7C6C"/>
    <w:rsid w:val="00ED7D5E"/>
    <w:rsid w:val="00EE0595"/>
    <w:rsid w:val="00EE0974"/>
    <w:rsid w:val="00EE12C6"/>
    <w:rsid w:val="00EE207E"/>
    <w:rsid w:val="00EE2820"/>
    <w:rsid w:val="00EE2E85"/>
    <w:rsid w:val="00EE639B"/>
    <w:rsid w:val="00EF500D"/>
    <w:rsid w:val="00EF5715"/>
    <w:rsid w:val="00EF5CFF"/>
    <w:rsid w:val="00EF61B7"/>
    <w:rsid w:val="00F03BB1"/>
    <w:rsid w:val="00F055E2"/>
    <w:rsid w:val="00F05CE8"/>
    <w:rsid w:val="00F07964"/>
    <w:rsid w:val="00F11E56"/>
    <w:rsid w:val="00F12645"/>
    <w:rsid w:val="00F1398F"/>
    <w:rsid w:val="00F14004"/>
    <w:rsid w:val="00F16D5E"/>
    <w:rsid w:val="00F173B2"/>
    <w:rsid w:val="00F2279B"/>
    <w:rsid w:val="00F24514"/>
    <w:rsid w:val="00F3038C"/>
    <w:rsid w:val="00F30976"/>
    <w:rsid w:val="00F34950"/>
    <w:rsid w:val="00F423FF"/>
    <w:rsid w:val="00F42B61"/>
    <w:rsid w:val="00F45BA8"/>
    <w:rsid w:val="00F47B46"/>
    <w:rsid w:val="00F538CB"/>
    <w:rsid w:val="00F55510"/>
    <w:rsid w:val="00F632B9"/>
    <w:rsid w:val="00F635CC"/>
    <w:rsid w:val="00F64C23"/>
    <w:rsid w:val="00F703EB"/>
    <w:rsid w:val="00F70994"/>
    <w:rsid w:val="00F720A7"/>
    <w:rsid w:val="00F7211F"/>
    <w:rsid w:val="00F739A7"/>
    <w:rsid w:val="00F74F53"/>
    <w:rsid w:val="00F753E5"/>
    <w:rsid w:val="00F77BCA"/>
    <w:rsid w:val="00F80662"/>
    <w:rsid w:val="00F80F5F"/>
    <w:rsid w:val="00F84823"/>
    <w:rsid w:val="00F860FD"/>
    <w:rsid w:val="00F90806"/>
    <w:rsid w:val="00F90B8C"/>
    <w:rsid w:val="00F93800"/>
    <w:rsid w:val="00F939D2"/>
    <w:rsid w:val="00F965FB"/>
    <w:rsid w:val="00FA3ED9"/>
    <w:rsid w:val="00FA50B9"/>
    <w:rsid w:val="00FA5A86"/>
    <w:rsid w:val="00FB1FE4"/>
    <w:rsid w:val="00FB269F"/>
    <w:rsid w:val="00FB2E01"/>
    <w:rsid w:val="00FB3B77"/>
    <w:rsid w:val="00FB3D92"/>
    <w:rsid w:val="00FB3FDB"/>
    <w:rsid w:val="00FB6545"/>
    <w:rsid w:val="00FB7252"/>
    <w:rsid w:val="00FC0C6E"/>
    <w:rsid w:val="00FC133F"/>
    <w:rsid w:val="00FC2369"/>
    <w:rsid w:val="00FC271B"/>
    <w:rsid w:val="00FC49BB"/>
    <w:rsid w:val="00FC4B64"/>
    <w:rsid w:val="00FC4DD3"/>
    <w:rsid w:val="00FC4E3A"/>
    <w:rsid w:val="00FC689C"/>
    <w:rsid w:val="00FC7C6D"/>
    <w:rsid w:val="00FC7C71"/>
    <w:rsid w:val="00FD006A"/>
    <w:rsid w:val="00FD155B"/>
    <w:rsid w:val="00FD4C84"/>
    <w:rsid w:val="00FD4DB9"/>
    <w:rsid w:val="00FD6076"/>
    <w:rsid w:val="00FE258E"/>
    <w:rsid w:val="00FE2A70"/>
    <w:rsid w:val="00FE3398"/>
    <w:rsid w:val="00FE38E4"/>
    <w:rsid w:val="00FE5B58"/>
    <w:rsid w:val="00FE6890"/>
    <w:rsid w:val="00FF0469"/>
    <w:rsid w:val="00FF0945"/>
    <w:rsid w:val="00FF2017"/>
    <w:rsid w:val="00FF646C"/>
    <w:rsid w:val="00FF79B6"/>
    <w:rsid w:val="00FF7C9D"/>
    <w:rsid w:val="0FA0D8BF"/>
    <w:rsid w:val="16DA38B8"/>
    <w:rsid w:val="172B1857"/>
    <w:rsid w:val="2632DE7C"/>
    <w:rsid w:val="395F9501"/>
    <w:rsid w:val="642C5021"/>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A87AD"/>
  <w15:chartTrackingRefBased/>
  <w15:docId w15:val="{5F781868-56FB-4363-812A-112288F8C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uiPriority="99"/>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D05"/>
    <w:pPr>
      <w:jc w:val="both"/>
    </w:pPr>
    <w:rPr>
      <w:rFonts w:ascii="Arial" w:hAnsi="Arial"/>
      <w:sz w:val="22"/>
      <w:szCs w:val="24"/>
    </w:rPr>
  </w:style>
  <w:style w:type="paragraph" w:styleId="Ttulo1">
    <w:name w:val="heading 1"/>
    <w:aliases w:val="TR1"/>
    <w:basedOn w:val="Normal"/>
    <w:next w:val="Normal"/>
    <w:link w:val="Ttulo1Char"/>
    <w:uiPriority w:val="99"/>
    <w:qFormat/>
    <w:rsid w:val="00045376"/>
    <w:pPr>
      <w:keepNext/>
      <w:keepLines/>
      <w:numPr>
        <w:numId w:val="1"/>
      </w:numPr>
      <w:spacing w:before="240" w:after="240"/>
      <w:outlineLvl w:val="0"/>
    </w:pPr>
    <w:rPr>
      <w:rFonts w:eastAsia="Times New Roman"/>
      <w:b/>
      <w:caps/>
      <w:szCs w:val="32"/>
    </w:rPr>
  </w:style>
  <w:style w:type="paragraph" w:styleId="Ttulo2">
    <w:name w:val="heading 2"/>
    <w:aliases w:val="Nivel 2,TR2"/>
    <w:basedOn w:val="Normal"/>
    <w:next w:val="Normal"/>
    <w:link w:val="Ttulo2Char"/>
    <w:autoRedefine/>
    <w:uiPriority w:val="99"/>
    <w:qFormat/>
    <w:rsid w:val="00D77FB0"/>
    <w:pPr>
      <w:widowControl w:val="0"/>
      <w:numPr>
        <w:ilvl w:val="1"/>
        <w:numId w:val="1"/>
      </w:numPr>
      <w:spacing w:before="240" w:after="240"/>
      <w:outlineLvl w:val="1"/>
    </w:pPr>
    <w:rPr>
      <w:rFonts w:eastAsia="Times New Roman"/>
      <w:b/>
      <w:bCs/>
      <w:szCs w:val="26"/>
      <w:lang w:eastAsia="en-US"/>
    </w:rPr>
  </w:style>
  <w:style w:type="paragraph" w:styleId="Ttulo3">
    <w:name w:val="heading 3"/>
    <w:aliases w:val="Nivel 3,TR3"/>
    <w:basedOn w:val="Normal"/>
    <w:next w:val="Normal"/>
    <w:link w:val="Ttulo3Char"/>
    <w:uiPriority w:val="99"/>
    <w:qFormat/>
    <w:rsid w:val="005C716B"/>
    <w:pPr>
      <w:widowControl w:val="0"/>
      <w:numPr>
        <w:ilvl w:val="2"/>
        <w:numId w:val="1"/>
      </w:numPr>
      <w:spacing w:before="240" w:after="240"/>
      <w:outlineLvl w:val="2"/>
    </w:pPr>
  </w:style>
  <w:style w:type="paragraph" w:styleId="Ttulo4">
    <w:name w:val="heading 4"/>
    <w:aliases w:val="TABELA"/>
    <w:basedOn w:val="Normal"/>
    <w:next w:val="Normal"/>
    <w:link w:val="Ttulo4Char"/>
    <w:qFormat/>
    <w:rsid w:val="0081197E"/>
    <w:pPr>
      <w:widowControl w:val="0"/>
      <w:spacing w:before="120"/>
      <w:jc w:val="center"/>
      <w:outlineLvl w:val="3"/>
    </w:pPr>
    <w:rPr>
      <w:rFonts w:eastAsia="Times New Roman"/>
      <w:b/>
      <w:iCs/>
      <w:sz w:val="18"/>
    </w:rPr>
  </w:style>
  <w:style w:type="paragraph" w:styleId="Ttulo5">
    <w:name w:val="heading 5"/>
    <w:basedOn w:val="Normal"/>
    <w:next w:val="Normal"/>
    <w:link w:val="Ttulo5Char"/>
    <w:qFormat/>
    <w:rsid w:val="00255868"/>
    <w:pPr>
      <w:keepNext/>
      <w:keepLines/>
      <w:spacing w:before="40"/>
      <w:outlineLvl w:val="4"/>
    </w:pPr>
    <w:rPr>
      <w:rFonts w:ascii="Calibri Light" w:eastAsia="Times New Roman" w:hAnsi="Calibri Light"/>
      <w:color w:val="2E74B5"/>
      <w:sz w:val="24"/>
    </w:rPr>
  </w:style>
  <w:style w:type="paragraph" w:styleId="Ttulo6">
    <w:name w:val="heading 6"/>
    <w:basedOn w:val="Normal"/>
    <w:next w:val="Normal"/>
    <w:link w:val="Ttulo6Char"/>
    <w:qFormat/>
    <w:rsid w:val="00255868"/>
    <w:pPr>
      <w:keepNext/>
      <w:keepLines/>
      <w:spacing w:before="40"/>
      <w:outlineLvl w:val="5"/>
    </w:pPr>
    <w:rPr>
      <w:rFonts w:ascii="Calibri Light" w:eastAsia="Times New Roman" w:hAnsi="Calibri Light"/>
      <w:color w:val="1F4D78"/>
      <w:sz w:val="24"/>
    </w:rPr>
  </w:style>
  <w:style w:type="paragraph" w:styleId="Ttulo7">
    <w:name w:val="heading 7"/>
    <w:basedOn w:val="Normal"/>
    <w:next w:val="Normal"/>
    <w:link w:val="Ttulo7Char"/>
    <w:qFormat/>
    <w:rsid w:val="00255868"/>
    <w:pPr>
      <w:keepNext/>
      <w:keepLines/>
      <w:spacing w:before="40"/>
      <w:outlineLvl w:val="6"/>
    </w:pPr>
    <w:rPr>
      <w:rFonts w:ascii="Calibri Light" w:eastAsia="Times New Roman" w:hAnsi="Calibri Light"/>
      <w:i/>
      <w:iCs/>
      <w:color w:val="1F4D78"/>
      <w:sz w:val="24"/>
    </w:rPr>
  </w:style>
  <w:style w:type="paragraph" w:styleId="Ttulo8">
    <w:name w:val="heading 8"/>
    <w:basedOn w:val="Normal"/>
    <w:next w:val="Normal"/>
    <w:link w:val="Ttulo8Char"/>
    <w:qFormat/>
    <w:rsid w:val="00255868"/>
    <w:pPr>
      <w:keepNext/>
      <w:keepLines/>
      <w:spacing w:before="40"/>
      <w:outlineLvl w:val="7"/>
    </w:pPr>
    <w:rPr>
      <w:rFonts w:ascii="Calibri Light" w:eastAsia="Times New Roman" w:hAnsi="Calibri Light"/>
      <w:color w:val="272727"/>
      <w:sz w:val="21"/>
      <w:szCs w:val="21"/>
    </w:rPr>
  </w:style>
  <w:style w:type="paragraph" w:styleId="Ttulo9">
    <w:name w:val="heading 9"/>
    <w:basedOn w:val="Normal"/>
    <w:next w:val="Normal"/>
    <w:link w:val="Ttulo9Char"/>
    <w:qFormat/>
    <w:rsid w:val="00255868"/>
    <w:pPr>
      <w:keepNext/>
      <w:keepLines/>
      <w:spacing w:before="40"/>
      <w:outlineLvl w:val="8"/>
    </w:pPr>
    <w:rPr>
      <w:rFonts w:ascii="Calibri Light" w:eastAsia="Times New Roman"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locked/>
    <w:rsid w:val="00045376"/>
    <w:rPr>
      <w:rFonts w:ascii="Arial" w:eastAsia="Times New Roman" w:hAnsi="Arial"/>
      <w:b/>
      <w:caps/>
      <w:sz w:val="22"/>
      <w:szCs w:val="32"/>
    </w:rPr>
  </w:style>
  <w:style w:type="character" w:customStyle="1" w:styleId="Ttulo2Char">
    <w:name w:val="Título 2 Char"/>
    <w:aliases w:val="Nivel 2 Char,TR2 Char"/>
    <w:link w:val="Ttulo2"/>
    <w:uiPriority w:val="99"/>
    <w:locked/>
    <w:rsid w:val="00D77FB0"/>
    <w:rPr>
      <w:rFonts w:ascii="Arial" w:eastAsia="Times New Roman" w:hAnsi="Arial"/>
      <w:b/>
      <w:bCs/>
      <w:sz w:val="22"/>
      <w:szCs w:val="26"/>
      <w:lang w:eastAsia="en-US"/>
    </w:rPr>
  </w:style>
  <w:style w:type="character" w:customStyle="1" w:styleId="Ttulo3Char">
    <w:name w:val="Título 3 Char"/>
    <w:aliases w:val="Nivel 3 Char,TR3 Char"/>
    <w:link w:val="Ttulo3"/>
    <w:uiPriority w:val="99"/>
    <w:locked/>
    <w:rsid w:val="005C716B"/>
    <w:rPr>
      <w:rFonts w:ascii="Arial" w:hAnsi="Arial"/>
      <w:sz w:val="22"/>
      <w:szCs w:val="24"/>
    </w:rPr>
  </w:style>
  <w:style w:type="character" w:customStyle="1" w:styleId="Ttulo4Char">
    <w:name w:val="Título 4 Char"/>
    <w:aliases w:val="TABELA Char"/>
    <w:link w:val="Ttulo4"/>
    <w:locked/>
    <w:rsid w:val="0081197E"/>
    <w:rPr>
      <w:rFonts w:ascii="Arial" w:eastAsia="Times New Roman" w:hAnsi="Arial"/>
      <w:b/>
      <w:iCs/>
      <w:sz w:val="18"/>
      <w:szCs w:val="24"/>
    </w:rPr>
  </w:style>
  <w:style w:type="character" w:customStyle="1" w:styleId="Ttulo5Char">
    <w:name w:val="Título 5 Char"/>
    <w:link w:val="Ttulo5"/>
    <w:semiHidden/>
    <w:locked/>
    <w:rsid w:val="00485FD2"/>
    <w:rPr>
      <w:rFonts w:ascii="Calibri Light" w:hAnsi="Calibri Light"/>
      <w:color w:val="2E74B5"/>
      <w:sz w:val="24"/>
      <w:szCs w:val="24"/>
      <w:lang w:val="pt-BR" w:eastAsia="pt-BR" w:bidi="ar-SA"/>
    </w:rPr>
  </w:style>
  <w:style w:type="character" w:customStyle="1" w:styleId="Ttulo6Char">
    <w:name w:val="Título 6 Char"/>
    <w:link w:val="Ttulo6"/>
    <w:semiHidden/>
    <w:locked/>
    <w:rsid w:val="00485FD2"/>
    <w:rPr>
      <w:rFonts w:ascii="Calibri Light" w:hAnsi="Calibri Light"/>
      <w:color w:val="1F4D78"/>
      <w:sz w:val="24"/>
      <w:szCs w:val="24"/>
      <w:lang w:val="pt-BR" w:eastAsia="pt-BR" w:bidi="ar-SA"/>
    </w:rPr>
  </w:style>
  <w:style w:type="character" w:customStyle="1" w:styleId="Ttulo7Char">
    <w:name w:val="Título 7 Char"/>
    <w:link w:val="Ttulo7"/>
    <w:semiHidden/>
    <w:locked/>
    <w:rsid w:val="00485FD2"/>
    <w:rPr>
      <w:rFonts w:ascii="Calibri Light" w:hAnsi="Calibri Light"/>
      <w:i/>
      <w:iCs/>
      <w:color w:val="1F4D78"/>
      <w:sz w:val="24"/>
      <w:szCs w:val="24"/>
      <w:lang w:val="pt-BR" w:eastAsia="pt-BR" w:bidi="ar-SA"/>
    </w:rPr>
  </w:style>
  <w:style w:type="character" w:customStyle="1" w:styleId="Ttulo8Char">
    <w:name w:val="Título 8 Char"/>
    <w:link w:val="Ttulo8"/>
    <w:semiHidden/>
    <w:locked/>
    <w:rsid w:val="00485FD2"/>
    <w:rPr>
      <w:rFonts w:ascii="Calibri Light" w:hAnsi="Calibri Light"/>
      <w:color w:val="272727"/>
      <w:sz w:val="21"/>
      <w:szCs w:val="21"/>
      <w:lang w:val="pt-BR" w:eastAsia="pt-BR" w:bidi="ar-SA"/>
    </w:rPr>
  </w:style>
  <w:style w:type="character" w:customStyle="1" w:styleId="Ttulo9Char">
    <w:name w:val="Título 9 Char"/>
    <w:link w:val="Ttulo9"/>
    <w:semiHidden/>
    <w:locked/>
    <w:rsid w:val="00485FD2"/>
    <w:rPr>
      <w:rFonts w:ascii="Calibri Light" w:hAnsi="Calibri Light"/>
      <w:i/>
      <w:iCs/>
      <w:color w:val="272727"/>
      <w:sz w:val="21"/>
      <w:szCs w:val="21"/>
      <w:lang w:val="pt-BR" w:eastAsia="pt-BR" w:bidi="ar-SA"/>
    </w:rPr>
  </w:style>
  <w:style w:type="paragraph" w:styleId="Textodebalo">
    <w:name w:val="Balloon Text"/>
    <w:basedOn w:val="Normal"/>
    <w:link w:val="TextodebaloChar"/>
    <w:semiHidden/>
    <w:rsid w:val="00843E69"/>
    <w:rPr>
      <w:rFonts w:ascii="Segoe UI" w:eastAsia="Times New Roman" w:hAnsi="Segoe UI"/>
      <w:sz w:val="18"/>
      <w:szCs w:val="18"/>
    </w:rPr>
  </w:style>
  <w:style w:type="character" w:customStyle="1" w:styleId="TextodebaloChar">
    <w:name w:val="Texto de balão Char"/>
    <w:link w:val="Textodebalo"/>
    <w:semiHidden/>
    <w:locked/>
    <w:rsid w:val="00843E69"/>
    <w:rPr>
      <w:rFonts w:ascii="Segoe UI" w:hAnsi="Segoe UI" w:cs="Times New Roman"/>
      <w:sz w:val="18"/>
      <w:lang w:val="x-none" w:eastAsia="pt-BR"/>
    </w:rPr>
  </w:style>
  <w:style w:type="paragraph" w:customStyle="1" w:styleId="PargrafodaLista1">
    <w:name w:val="Parágrafo da Lista1"/>
    <w:basedOn w:val="Normal"/>
    <w:rsid w:val="00485FD2"/>
    <w:pPr>
      <w:ind w:left="720"/>
      <w:contextualSpacing/>
    </w:pPr>
  </w:style>
  <w:style w:type="paragraph" w:styleId="Textodecomentrio">
    <w:name w:val="annotation text"/>
    <w:basedOn w:val="Normal"/>
    <w:link w:val="TextodecomentrioChar"/>
    <w:semiHidden/>
    <w:rsid w:val="004A79A2"/>
    <w:pPr>
      <w:numPr>
        <w:ilvl w:val="1"/>
        <w:numId w:val="2"/>
      </w:numPr>
      <w:tabs>
        <w:tab w:val="left" w:pos="1134"/>
      </w:tabs>
      <w:spacing w:after="120" w:line="240" w:lineRule="exact"/>
      <w:outlineLvl w:val="1"/>
    </w:pPr>
    <w:rPr>
      <w:rFonts w:eastAsia="Times New Roman" w:cs="Arial"/>
      <w:sz w:val="24"/>
    </w:rPr>
  </w:style>
  <w:style w:type="character" w:customStyle="1" w:styleId="TextodecomentrioChar">
    <w:name w:val="Texto de comentário Char"/>
    <w:link w:val="Textodecomentrio"/>
    <w:semiHidden/>
    <w:locked/>
    <w:rsid w:val="004A79A2"/>
    <w:rPr>
      <w:rFonts w:ascii="Arial" w:eastAsia="Times New Roman" w:hAnsi="Arial" w:cs="Arial"/>
      <w:sz w:val="24"/>
      <w:szCs w:val="24"/>
    </w:rPr>
  </w:style>
  <w:style w:type="paragraph" w:customStyle="1" w:styleId="pargrafohifenado">
    <w:name w:val="parágrafo hifenado"/>
    <w:basedOn w:val="Rodap"/>
    <w:rsid w:val="002D26E2"/>
    <w:pPr>
      <w:tabs>
        <w:tab w:val="clear" w:pos="4252"/>
        <w:tab w:val="clear" w:pos="8504"/>
        <w:tab w:val="left" w:pos="1134"/>
      </w:tabs>
      <w:spacing w:after="120" w:line="240" w:lineRule="exact"/>
      <w:ind w:left="1134" w:hanging="1134"/>
      <w:outlineLvl w:val="1"/>
    </w:pPr>
    <w:rPr>
      <w:rFonts w:cs="Arial"/>
    </w:rPr>
  </w:style>
  <w:style w:type="paragraph" w:styleId="Rodap">
    <w:name w:val="footer"/>
    <w:basedOn w:val="Normal"/>
    <w:link w:val="RodapChar"/>
    <w:semiHidden/>
    <w:rsid w:val="002D26E2"/>
    <w:pPr>
      <w:tabs>
        <w:tab w:val="center" w:pos="4252"/>
        <w:tab w:val="right" w:pos="8504"/>
      </w:tabs>
    </w:pPr>
    <w:rPr>
      <w:rFonts w:eastAsia="Times New Roman"/>
      <w:sz w:val="24"/>
    </w:rPr>
  </w:style>
  <w:style w:type="character" w:customStyle="1" w:styleId="RodapChar">
    <w:name w:val="Rodapé Char"/>
    <w:link w:val="Rodap"/>
    <w:semiHidden/>
    <w:locked/>
    <w:rsid w:val="002D26E2"/>
    <w:rPr>
      <w:rFonts w:ascii="Arial" w:hAnsi="Arial" w:cs="Times New Roman"/>
      <w:sz w:val="24"/>
    </w:rPr>
  </w:style>
  <w:style w:type="paragraph" w:customStyle="1" w:styleId="nivel1">
    <w:name w:val="nivel 1"/>
    <w:basedOn w:val="Normal"/>
    <w:link w:val="nivel1Char"/>
    <w:rsid w:val="009A3D3B"/>
    <w:pPr>
      <w:numPr>
        <w:numId w:val="3"/>
      </w:numPr>
      <w:ind w:left="1134"/>
      <w:jc w:val="left"/>
    </w:pPr>
    <w:rPr>
      <w:rFonts w:eastAsia="Times New Roman"/>
      <w:b/>
      <w:sz w:val="24"/>
      <w:szCs w:val="20"/>
    </w:rPr>
  </w:style>
  <w:style w:type="character" w:customStyle="1" w:styleId="nivel1Char">
    <w:name w:val="nivel 1 Char"/>
    <w:link w:val="nivel1"/>
    <w:locked/>
    <w:rsid w:val="009A3D3B"/>
    <w:rPr>
      <w:rFonts w:ascii="Arial" w:eastAsia="Times New Roman" w:hAnsi="Arial"/>
      <w:b/>
      <w:sz w:val="24"/>
    </w:rPr>
  </w:style>
  <w:style w:type="paragraph" w:customStyle="1" w:styleId="nivel2">
    <w:name w:val="nivel 2"/>
    <w:basedOn w:val="Normal"/>
    <w:link w:val="nivel2Char"/>
    <w:rsid w:val="009A3D3B"/>
    <w:pPr>
      <w:numPr>
        <w:ilvl w:val="1"/>
        <w:numId w:val="3"/>
      </w:numPr>
      <w:ind w:left="1134"/>
      <w:jc w:val="left"/>
    </w:pPr>
    <w:rPr>
      <w:rFonts w:eastAsia="Times New Roman"/>
      <w:sz w:val="20"/>
      <w:szCs w:val="20"/>
    </w:rPr>
  </w:style>
  <w:style w:type="character" w:customStyle="1" w:styleId="nivel2Char">
    <w:name w:val="nivel 2 Char"/>
    <w:link w:val="nivel2"/>
    <w:locked/>
    <w:rsid w:val="009A3D3B"/>
    <w:rPr>
      <w:rFonts w:ascii="Arial" w:eastAsia="Times New Roman" w:hAnsi="Arial"/>
    </w:rPr>
  </w:style>
  <w:style w:type="paragraph" w:customStyle="1" w:styleId="nivel3">
    <w:name w:val="nivel 3"/>
    <w:basedOn w:val="Normal"/>
    <w:rsid w:val="009A3D3B"/>
    <w:pPr>
      <w:numPr>
        <w:ilvl w:val="2"/>
        <w:numId w:val="3"/>
      </w:numPr>
      <w:spacing w:before="120" w:after="120"/>
      <w:ind w:left="1134"/>
      <w:jc w:val="left"/>
    </w:pPr>
    <w:rPr>
      <w:rFonts w:eastAsia="Times New Roman"/>
      <w:szCs w:val="20"/>
    </w:rPr>
  </w:style>
  <w:style w:type="paragraph" w:customStyle="1" w:styleId="nivel4">
    <w:name w:val="nivel 4"/>
    <w:basedOn w:val="Normal"/>
    <w:rsid w:val="009A3D3B"/>
    <w:pPr>
      <w:numPr>
        <w:ilvl w:val="3"/>
        <w:numId w:val="3"/>
      </w:numPr>
    </w:pPr>
  </w:style>
  <w:style w:type="paragraph" w:customStyle="1" w:styleId="nivel5">
    <w:name w:val="nivel 5"/>
    <w:basedOn w:val="Normal"/>
    <w:rsid w:val="009A3D3B"/>
    <w:pPr>
      <w:numPr>
        <w:ilvl w:val="4"/>
        <w:numId w:val="3"/>
      </w:numPr>
    </w:pPr>
  </w:style>
  <w:style w:type="paragraph" w:customStyle="1" w:styleId="nivel6">
    <w:name w:val="nivel 6"/>
    <w:basedOn w:val="Normal"/>
    <w:rsid w:val="009A3D3B"/>
    <w:pPr>
      <w:numPr>
        <w:ilvl w:val="5"/>
        <w:numId w:val="3"/>
      </w:numPr>
    </w:pPr>
  </w:style>
  <w:style w:type="paragraph" w:styleId="Subttulo">
    <w:name w:val="Subtitle"/>
    <w:basedOn w:val="Normal"/>
    <w:next w:val="Normal"/>
    <w:link w:val="SubttuloChar"/>
    <w:qFormat/>
    <w:locked/>
    <w:rsid w:val="00B30B1E"/>
    <w:pPr>
      <w:numPr>
        <w:ilvl w:val="1"/>
      </w:numPr>
      <w:spacing w:after="160"/>
    </w:pPr>
    <w:rPr>
      <w:rFonts w:ascii="Calibri" w:eastAsia="Times New Roman" w:hAnsi="Calibri"/>
      <w:color w:val="5A5A5A"/>
      <w:spacing w:val="15"/>
      <w:sz w:val="20"/>
      <w:szCs w:val="20"/>
    </w:rPr>
  </w:style>
  <w:style w:type="character" w:customStyle="1" w:styleId="SubttuloChar">
    <w:name w:val="Subtítulo Char"/>
    <w:link w:val="Subttulo"/>
    <w:locked/>
    <w:rsid w:val="00B30B1E"/>
    <w:rPr>
      <w:rFonts w:ascii="Calibri" w:hAnsi="Calibri" w:cs="Times New Roman"/>
      <w:color w:val="5A5A5A"/>
      <w:spacing w:val="15"/>
    </w:rPr>
  </w:style>
  <w:style w:type="paragraph" w:styleId="Cabealho">
    <w:name w:val="header"/>
    <w:basedOn w:val="Normal"/>
    <w:link w:val="CabealhoChar"/>
    <w:locked/>
    <w:rsid w:val="00DA616E"/>
    <w:pPr>
      <w:tabs>
        <w:tab w:val="center" w:pos="4252"/>
        <w:tab w:val="right" w:pos="8504"/>
      </w:tabs>
    </w:pPr>
  </w:style>
  <w:style w:type="character" w:styleId="Nmerodepgina">
    <w:name w:val="page number"/>
    <w:basedOn w:val="Fontepargpadro"/>
    <w:locked/>
    <w:rsid w:val="00DA616E"/>
  </w:style>
  <w:style w:type="paragraph" w:styleId="NormalWeb">
    <w:name w:val="Normal (Web)"/>
    <w:basedOn w:val="Normal"/>
    <w:locked/>
    <w:rsid w:val="00410F88"/>
    <w:pPr>
      <w:spacing w:before="100" w:beforeAutospacing="1" w:after="100" w:afterAutospacing="1"/>
      <w:jc w:val="left"/>
    </w:pPr>
    <w:rPr>
      <w:rFonts w:ascii="Times New Roman" w:eastAsia="Times New Roman" w:hAnsi="Times New Roman"/>
      <w:sz w:val="24"/>
    </w:rPr>
  </w:style>
  <w:style w:type="paragraph" w:styleId="Sumrio1">
    <w:name w:val="toc 1"/>
    <w:basedOn w:val="Normal"/>
    <w:next w:val="Normal"/>
    <w:autoRedefine/>
    <w:uiPriority w:val="39"/>
    <w:rsid w:val="006C626F"/>
    <w:pPr>
      <w:tabs>
        <w:tab w:val="left" w:pos="720"/>
        <w:tab w:val="right" w:leader="dot" w:pos="8494"/>
      </w:tabs>
      <w:spacing w:line="360" w:lineRule="auto"/>
      <w:ind w:left="567" w:hanging="567"/>
    </w:pPr>
    <w:rPr>
      <w:b/>
    </w:rPr>
  </w:style>
  <w:style w:type="paragraph" w:styleId="Sumrio2">
    <w:name w:val="toc 2"/>
    <w:basedOn w:val="Normal"/>
    <w:next w:val="Normal"/>
    <w:autoRedefine/>
    <w:uiPriority w:val="39"/>
    <w:rsid w:val="00B73EAB"/>
    <w:pPr>
      <w:ind w:left="220"/>
    </w:pPr>
  </w:style>
  <w:style w:type="paragraph" w:styleId="Sumrio3">
    <w:name w:val="toc 3"/>
    <w:basedOn w:val="Normal"/>
    <w:next w:val="Normal"/>
    <w:autoRedefine/>
    <w:uiPriority w:val="39"/>
    <w:rsid w:val="00B73EAB"/>
    <w:pPr>
      <w:ind w:left="440"/>
    </w:pPr>
  </w:style>
  <w:style w:type="paragraph" w:styleId="Recuonormal">
    <w:name w:val="Normal Indent"/>
    <w:basedOn w:val="Normal"/>
    <w:locked/>
    <w:rsid w:val="00A15ADF"/>
    <w:pPr>
      <w:ind w:left="708"/>
    </w:pPr>
  </w:style>
  <w:style w:type="character" w:styleId="Hyperlink">
    <w:name w:val="Hyperlink"/>
    <w:uiPriority w:val="99"/>
    <w:locked/>
    <w:rsid w:val="001558FD"/>
    <w:rPr>
      <w:color w:val="0000FF"/>
      <w:u w:val="single"/>
    </w:rPr>
  </w:style>
  <w:style w:type="paragraph" w:styleId="Legenda">
    <w:name w:val="caption"/>
    <w:basedOn w:val="Normal"/>
    <w:next w:val="Normal"/>
    <w:qFormat/>
    <w:rsid w:val="00C72192"/>
    <w:rPr>
      <w:b/>
      <w:bCs/>
      <w:sz w:val="20"/>
      <w:szCs w:val="20"/>
    </w:rPr>
  </w:style>
  <w:style w:type="paragraph" w:styleId="ndicedeilustraes">
    <w:name w:val="table of figures"/>
    <w:basedOn w:val="Normal"/>
    <w:next w:val="Normal"/>
    <w:uiPriority w:val="99"/>
    <w:locked/>
    <w:rsid w:val="00D45C33"/>
  </w:style>
  <w:style w:type="character" w:customStyle="1" w:styleId="CabealhoChar">
    <w:name w:val="Cabeçalho Char"/>
    <w:link w:val="Cabealho"/>
    <w:locked/>
    <w:rsid w:val="00382C2B"/>
    <w:rPr>
      <w:rFonts w:ascii="Arial" w:eastAsia="Calibri" w:hAnsi="Arial"/>
      <w:sz w:val="22"/>
      <w:szCs w:val="24"/>
      <w:lang w:val="pt-BR" w:eastAsia="pt-BR" w:bidi="ar-SA"/>
    </w:rPr>
  </w:style>
  <w:style w:type="paragraph" w:customStyle="1" w:styleId="EstiloTtulo1Antes6ptDepoisde6pt">
    <w:name w:val="Estilo Título 1 + Antes:  6 pt Depois de:  6 pt"/>
    <w:basedOn w:val="Ttulo1"/>
    <w:rsid w:val="00255868"/>
    <w:pPr>
      <w:spacing w:before="120"/>
      <w:ind w:left="0" w:firstLine="0"/>
    </w:pPr>
    <w:rPr>
      <w:bCs/>
      <w:szCs w:val="20"/>
    </w:rPr>
  </w:style>
  <w:style w:type="paragraph" w:customStyle="1" w:styleId="EstiloListParagraphesquerda15cmAntes6ptDepoisde">
    <w:name w:val="Estilo List Paragraph + À esquerda:  15 cm Antes:  6 pt Depois de..."/>
    <w:basedOn w:val="PargrafodaLista1"/>
    <w:rsid w:val="00255868"/>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rsid w:val="00045376"/>
    <w:rPr>
      <w:rFonts w:eastAsia="Times New Roman"/>
      <w:szCs w:val="20"/>
    </w:rPr>
  </w:style>
  <w:style w:type="paragraph" w:customStyle="1" w:styleId="Estiloesquerda15cmAntes6ptDepoisde6pt">
    <w:name w:val="Estilo À esquerda:  15 cm Antes:  6 pt Depois de:  6 pt"/>
    <w:basedOn w:val="Normal"/>
    <w:link w:val="Estiloesquerda15cmAntes6ptDepoisde6ptChar"/>
    <w:rsid w:val="00045376"/>
    <w:pPr>
      <w:numPr>
        <w:numId w:val="4"/>
      </w:numPr>
      <w:spacing w:before="120" w:after="120"/>
    </w:pPr>
    <w:rPr>
      <w:rFonts w:eastAsia="Times New Roman"/>
      <w:szCs w:val="20"/>
    </w:rPr>
  </w:style>
  <w:style w:type="character" w:customStyle="1" w:styleId="Estiloesquerda15cmAntes6ptDepoisde6ptChar">
    <w:name w:val="Estilo À esquerda:  15 cm Antes:  6 pt Depois de:  6 pt Char"/>
    <w:link w:val="Estiloesquerda15cmAntes6ptDepoisde6pt"/>
    <w:rsid w:val="00045376"/>
    <w:rPr>
      <w:rFonts w:ascii="Arial" w:eastAsia="Times New Roman" w:hAnsi="Arial"/>
      <w:sz w:val="22"/>
    </w:rPr>
  </w:style>
  <w:style w:type="paragraph" w:customStyle="1" w:styleId="Estiloesquerda2cm">
    <w:name w:val="Estilo À esquerda:  2 cm"/>
    <w:basedOn w:val="Normal"/>
    <w:rsid w:val="00262DBB"/>
    <w:pPr>
      <w:spacing w:before="120" w:after="120"/>
      <w:ind w:left="1134"/>
    </w:pPr>
    <w:rPr>
      <w:rFonts w:eastAsia="Times New Roman"/>
      <w:szCs w:val="20"/>
    </w:rPr>
  </w:style>
  <w:style w:type="table" w:styleId="Tabelacomgrade">
    <w:name w:val="Table Grid"/>
    <w:basedOn w:val="Tabelanormal"/>
    <w:rsid w:val="008E7DC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44050B"/>
  </w:style>
  <w:style w:type="character" w:styleId="Refdecomentrio">
    <w:name w:val="annotation reference"/>
    <w:locked/>
    <w:rsid w:val="00A1261D"/>
    <w:rPr>
      <w:sz w:val="16"/>
      <w:szCs w:val="16"/>
    </w:rPr>
  </w:style>
  <w:style w:type="paragraph" w:styleId="Assuntodocomentrio">
    <w:name w:val="annotation subject"/>
    <w:basedOn w:val="Textodecomentrio"/>
    <w:next w:val="Textodecomentrio"/>
    <w:link w:val="AssuntodocomentrioChar"/>
    <w:locked/>
    <w:rsid w:val="00A1261D"/>
    <w:pPr>
      <w:numPr>
        <w:ilvl w:val="0"/>
        <w:numId w:val="0"/>
      </w:numPr>
      <w:tabs>
        <w:tab w:val="clear" w:pos="1134"/>
      </w:tabs>
      <w:spacing w:after="0" w:line="240" w:lineRule="auto"/>
      <w:outlineLvl w:val="9"/>
    </w:pPr>
    <w:rPr>
      <w:rFonts w:eastAsia="Calibri" w:cs="Times New Roman"/>
      <w:b/>
      <w:bCs/>
      <w:sz w:val="20"/>
      <w:szCs w:val="20"/>
    </w:rPr>
  </w:style>
  <w:style w:type="character" w:customStyle="1" w:styleId="AssuntodocomentrioChar">
    <w:name w:val="Assunto do comentário Char"/>
    <w:link w:val="Assuntodocomentrio"/>
    <w:rsid w:val="00A1261D"/>
    <w:rPr>
      <w:rFonts w:ascii="Arial" w:eastAsia="Times New Roman" w:hAnsi="Arial" w:cs="Arial"/>
      <w:b/>
      <w:bCs/>
      <w:sz w:val="24"/>
      <w:szCs w:val="24"/>
    </w:rPr>
  </w:style>
  <w:style w:type="paragraph" w:styleId="SemEspaamento">
    <w:name w:val="No Spacing"/>
    <w:aliases w:val="Nivel 4"/>
    <w:basedOn w:val="Ttulo3"/>
    <w:uiPriority w:val="1"/>
    <w:qFormat/>
    <w:rsid w:val="0032143D"/>
    <w:pPr>
      <w:widowControl/>
      <w:numPr>
        <w:ilvl w:val="0"/>
        <w:numId w:val="0"/>
      </w:numPr>
      <w:ind w:left="1080" w:hanging="1080"/>
    </w:pPr>
    <w:rPr>
      <w:rFonts w:eastAsia="Times New Roman" w:cs="Arial"/>
      <w:sz w:val="24"/>
    </w:rPr>
  </w:style>
  <w:style w:type="paragraph" w:styleId="CabealhodoSumrio">
    <w:name w:val="TOC Heading"/>
    <w:basedOn w:val="Ttulo1"/>
    <w:next w:val="Normal"/>
    <w:uiPriority w:val="39"/>
    <w:unhideWhenUsed/>
    <w:qFormat/>
    <w:rsid w:val="005C716B"/>
    <w:pPr>
      <w:numPr>
        <w:numId w:val="0"/>
      </w:numPr>
      <w:spacing w:after="0" w:line="259" w:lineRule="auto"/>
      <w:jc w:val="left"/>
      <w:outlineLvl w:val="9"/>
    </w:pPr>
    <w:rPr>
      <w:rFonts w:asciiTheme="majorHAnsi" w:eastAsiaTheme="majorEastAsia" w:hAnsiTheme="majorHAnsi" w:cstheme="majorBidi"/>
      <w:b w:val="0"/>
      <w:caps w:val="0"/>
      <w:color w:val="2F5496" w:themeColor="accent1" w:themeShade="BF"/>
      <w:sz w:val="32"/>
    </w:rPr>
  </w:style>
  <w:style w:type="character" w:styleId="HiperlinkVisitado">
    <w:name w:val="FollowedHyperlink"/>
    <w:basedOn w:val="Fontepargpadro"/>
    <w:locked/>
    <w:rsid w:val="008119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44850862">
      <w:bodyDiv w:val="1"/>
      <w:marLeft w:val="0"/>
      <w:marRight w:val="0"/>
      <w:marTop w:val="0"/>
      <w:marBottom w:val="0"/>
      <w:divBdr>
        <w:top w:val="none" w:sz="0" w:space="0" w:color="auto"/>
        <w:left w:val="none" w:sz="0" w:space="0" w:color="auto"/>
        <w:bottom w:val="none" w:sz="0" w:space="0" w:color="auto"/>
        <w:right w:val="none" w:sz="0" w:space="0" w:color="auto"/>
      </w:divBdr>
    </w:div>
    <w:div w:id="647249565">
      <w:bodyDiv w:val="1"/>
      <w:marLeft w:val="0"/>
      <w:marRight w:val="0"/>
      <w:marTop w:val="0"/>
      <w:marBottom w:val="0"/>
      <w:divBdr>
        <w:top w:val="none" w:sz="0" w:space="0" w:color="auto"/>
        <w:left w:val="none" w:sz="0" w:space="0" w:color="auto"/>
        <w:bottom w:val="none" w:sz="0" w:space="0" w:color="auto"/>
        <w:right w:val="none" w:sz="0" w:space="0" w:color="auto"/>
      </w:divBdr>
    </w:div>
    <w:div w:id="827481531">
      <w:bodyDiv w:val="1"/>
      <w:marLeft w:val="0"/>
      <w:marRight w:val="0"/>
      <w:marTop w:val="0"/>
      <w:marBottom w:val="0"/>
      <w:divBdr>
        <w:top w:val="none" w:sz="0" w:space="0" w:color="auto"/>
        <w:left w:val="none" w:sz="0" w:space="0" w:color="auto"/>
        <w:bottom w:val="none" w:sz="0" w:space="0" w:color="auto"/>
        <w:right w:val="none" w:sz="0" w:space="0" w:color="auto"/>
      </w:divBdr>
    </w:div>
    <w:div w:id="185777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MediaLengthInSeconds xmlns="30e5b6e8-176a-4c1e-b76a-06c0039689ae" xsi:nil="true"/>
    <Data_x002f_Hora xmlns="30e5b6e8-176a-4c1e-b76a-06c0039689a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A575-B49A-434B-B9C1-1B3894BAB32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 ds:uri="cb2fec0b-283d-4e35-8a08-3aee2a9c2e05"/>
    <ds:schemaRef ds:uri="84f8d591-0e81-49ff-afc8-479a2d8ad425"/>
    <ds:schemaRef ds:uri="e6fa74e5-eaad-47fb-ad32-f93ad81e6619"/>
    <ds:schemaRef ds:uri="bd0614df-d976-4058-952a-abfac89898db"/>
  </ds:schemaRefs>
</ds:datastoreItem>
</file>

<file path=customXml/itemProps2.xml><?xml version="1.0" encoding="utf-8"?>
<ds:datastoreItem xmlns:ds="http://schemas.openxmlformats.org/officeDocument/2006/customXml" ds:itemID="{C02E1CB3-935B-4DBC-823A-271D28480D7E}"/>
</file>

<file path=customXml/itemProps3.xml><?xml version="1.0" encoding="utf-8"?>
<ds:datastoreItem xmlns:ds="http://schemas.openxmlformats.org/officeDocument/2006/customXml" ds:itemID="{1585DF80-B173-4EDB-A611-D6F57D25D5DF}">
  <ds:schemaRefs>
    <ds:schemaRef ds:uri="http://schemas.microsoft.com/office/2006/metadata/longProperties"/>
  </ds:schemaRefs>
</ds:datastoreItem>
</file>

<file path=customXml/itemProps4.xml><?xml version="1.0" encoding="utf-8"?>
<ds:datastoreItem xmlns:ds="http://schemas.openxmlformats.org/officeDocument/2006/customXml" ds:itemID="{29490062-B1B9-4AD0-A119-D3503127A2A9}">
  <ds:schemaRefs>
    <ds:schemaRef ds:uri="http://schemas.microsoft.com/sharepoint/v3/contenttype/forms"/>
  </ds:schemaRefs>
</ds:datastoreItem>
</file>

<file path=customXml/itemProps5.xml><?xml version="1.0" encoding="utf-8"?>
<ds:datastoreItem xmlns:ds="http://schemas.openxmlformats.org/officeDocument/2006/customXml" ds:itemID="{0D7CB726-CA71-4221-99ED-E9A4690C5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8</Pages>
  <Words>2022</Words>
  <Characters>12223</Characters>
  <Application>Microsoft Office Word</Application>
  <DocSecurity>0</DocSecurity>
  <Lines>101</Lines>
  <Paragraphs>28</Paragraphs>
  <ScaleCrop>false</ScaleCrop>
  <Company>Caixa Econômica Federal</Company>
  <LinksUpToDate>false</LinksUpToDate>
  <CharactersWithSpaces>14217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APÊNDICE A</dc:title>
  <dc:subject/>
  <dc:creator>Paloma Moreira de Medeiros</dc:creator>
  <cp:keywords/>
  <dc:description/>
  <cp:lastModifiedBy>Jorge de Marco Stetner</cp:lastModifiedBy>
  <cp:revision>72</cp:revision>
  <cp:lastPrinted>2015-05-27T17:48:00Z</cp:lastPrinted>
  <dcterms:created xsi:type="dcterms:W3CDTF">2023-10-31T16:34:00Z</dcterms:created>
  <dcterms:modified xsi:type="dcterms:W3CDTF">2025-12-24T18:08:00Z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Mark Hudson Moreira de Moura</vt:lpwstr>
  </property>
  <property fmtid="{D5CDD505-2E9C-101B-9397-08002B2CF9AE}" pid="3" name="Order">
    <vt:r8>14939400</vt:r8>
  </property>
  <property fmtid="{D5CDD505-2E9C-101B-9397-08002B2CF9AE}" pid="4" name="display_urn:schemas-microsoft-com:office:office#Author">
    <vt:lpwstr>Mark Hudson Moreira de Moura</vt:lpwstr>
  </property>
  <property fmtid="{D5CDD505-2E9C-101B-9397-08002B2CF9AE}" pid="5" name="MSIP_Label_fde7aacd-7cc4-4c31-9e6f-7ef306428f09_Enabled">
    <vt:lpwstr>true</vt:lpwstr>
  </property>
  <property fmtid="{D5CDD505-2E9C-101B-9397-08002B2CF9AE}" pid="6" name="MSIP_Label_fde7aacd-7cc4-4c31-9e6f-7ef306428f09_SetDate">
    <vt:lpwstr>2023-10-31T16:44:54Z</vt:lpwstr>
  </property>
  <property fmtid="{D5CDD505-2E9C-101B-9397-08002B2CF9AE}" pid="7" name="MSIP_Label_fde7aacd-7cc4-4c31-9e6f-7ef306428f09_Method">
    <vt:lpwstr>Privileged</vt:lpwstr>
  </property>
  <property fmtid="{D5CDD505-2E9C-101B-9397-08002B2CF9AE}" pid="8" name="MSIP_Label_fde7aacd-7cc4-4c31-9e6f-7ef306428f09_Name">
    <vt:lpwstr>_PUBLICO</vt:lpwstr>
  </property>
  <property fmtid="{D5CDD505-2E9C-101B-9397-08002B2CF9AE}" pid="9" name="MSIP_Label_fde7aacd-7cc4-4c31-9e6f-7ef306428f09_SiteId">
    <vt:lpwstr>ab9bba98-684a-43fb-add8-9c2bebede229</vt:lpwstr>
  </property>
  <property fmtid="{D5CDD505-2E9C-101B-9397-08002B2CF9AE}" pid="10" name="MSIP_Label_fde7aacd-7cc4-4c31-9e6f-7ef306428f09_ActionId">
    <vt:lpwstr>9b88b238-39dd-4144-a1ab-5ba8e805d89e</vt:lpwstr>
  </property>
  <property fmtid="{D5CDD505-2E9C-101B-9397-08002B2CF9AE}" pid="11" name="MSIP_Label_fde7aacd-7cc4-4c31-9e6f-7ef306428f09_ContentBits">
    <vt:lpwstr>1</vt:lpwstr>
  </property>
  <property fmtid="{D5CDD505-2E9C-101B-9397-08002B2CF9AE}" pid="12" name="MediaServiceImageTags">
    <vt:lpwstr/>
  </property>
  <property fmtid="{D5CDD505-2E9C-101B-9397-08002B2CF9AE}" pid="13" name="ContentTypeId">
    <vt:lpwstr>0x010100E3157BE33B390F498D087A0852654C86</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y fmtid="{D5CDD505-2E9C-101B-9397-08002B2CF9AE}" pid="20" name="TaxKeyword">
    <vt:lpwstr/>
  </property>
</Properties>
</file>